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33" w:rsidRPr="006457DB" w:rsidRDefault="00595F33" w:rsidP="00595F33">
      <w:pPr>
        <w:spacing w:before="120" w:after="0"/>
        <w:jc w:val="center"/>
        <w:rPr>
          <w:rFonts w:cs="Arial"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COURSE OUTLINE</w:t>
      </w:r>
    </w:p>
    <w:p w:rsidR="00595F33" w:rsidRPr="00EC1021" w:rsidRDefault="00595F33" w:rsidP="00595F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color w:val="000000"/>
          <w:lang w:val="en-US"/>
        </w:rPr>
      </w:pPr>
      <w:r>
        <w:rPr>
          <w:rFonts w:cs="Arial"/>
          <w:b/>
          <w:color w:val="000000"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595F33" w:rsidRPr="00A541BB" w:rsidTr="0085105B">
        <w:tc>
          <w:tcPr>
            <w:tcW w:w="3205" w:type="dxa"/>
            <w:shd w:val="clear" w:color="auto" w:fill="DDD9C3"/>
          </w:tcPr>
          <w:p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lang w:val="en-US"/>
              </w:rPr>
            </w:pPr>
            <w:r w:rsidRPr="00FE2851">
              <w:rPr>
                <w:rFonts w:cs="Arial"/>
                <w:b/>
                <w:lang w:val="en-US"/>
              </w:rPr>
              <w:t>SCHOOL</w:t>
            </w:r>
          </w:p>
        </w:tc>
        <w:tc>
          <w:tcPr>
            <w:tcW w:w="5231" w:type="dxa"/>
            <w:gridSpan w:val="5"/>
          </w:tcPr>
          <w:p w:rsidR="00595F33" w:rsidRPr="005A626A" w:rsidRDefault="005A626A" w:rsidP="005A626A">
            <w:pPr>
              <w:pStyle w:val="NormalWeb"/>
              <w:shd w:val="clear" w:color="auto" w:fill="FFFFFF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1DF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BUSINESS AND ECONOMICS</w:t>
            </w:r>
          </w:p>
        </w:tc>
      </w:tr>
      <w:tr w:rsidR="00595F33" w:rsidRPr="00FE2851" w:rsidTr="0085105B">
        <w:tc>
          <w:tcPr>
            <w:tcW w:w="3205" w:type="dxa"/>
            <w:shd w:val="clear" w:color="auto" w:fill="DDD9C3"/>
          </w:tcPr>
          <w:p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lang w:val="en-US"/>
              </w:rPr>
            </w:pPr>
            <w:r w:rsidRPr="00FE2851">
              <w:rPr>
                <w:rFonts w:cs="Arial"/>
                <w:b/>
                <w:lang w:val="en-US"/>
              </w:rPr>
              <w:t>DEPARTMENT</w:t>
            </w:r>
          </w:p>
        </w:tc>
        <w:tc>
          <w:tcPr>
            <w:tcW w:w="5231" w:type="dxa"/>
            <w:gridSpan w:val="5"/>
          </w:tcPr>
          <w:p w:rsidR="00595F33" w:rsidRPr="00FE2851" w:rsidRDefault="00303021" w:rsidP="00303021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BUSINESS ADMINISTRATION</w:t>
            </w:r>
          </w:p>
        </w:tc>
      </w:tr>
      <w:tr w:rsidR="00595F33" w:rsidRPr="005A626A" w:rsidTr="0085105B">
        <w:tc>
          <w:tcPr>
            <w:tcW w:w="3205" w:type="dxa"/>
            <w:shd w:val="clear" w:color="auto" w:fill="DDD9C3"/>
          </w:tcPr>
          <w:p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</w:rPr>
            </w:pPr>
            <w:r w:rsidRPr="00FE2851">
              <w:rPr>
                <w:rFonts w:cs="Arial"/>
                <w:b/>
                <w:lang w:val="en-US"/>
              </w:rPr>
              <w:t>LEVEL OF STUDY</w:t>
            </w:r>
            <w:r w:rsidRPr="00FE2851">
              <w:rPr>
                <w:rFonts w:cs="Arial"/>
                <w:b/>
              </w:rPr>
              <w:t xml:space="preserve"> </w:t>
            </w:r>
          </w:p>
        </w:tc>
        <w:tc>
          <w:tcPr>
            <w:tcW w:w="5231" w:type="dxa"/>
            <w:gridSpan w:val="5"/>
          </w:tcPr>
          <w:p w:rsidR="00595F33" w:rsidRPr="00FA05EE" w:rsidRDefault="00EB0A1D" w:rsidP="005B1761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POST</w:t>
            </w:r>
            <w:r w:rsidR="00595F33">
              <w:rPr>
                <w:rFonts w:cs="Arial"/>
                <w:color w:val="002060"/>
                <w:sz w:val="20"/>
                <w:szCs w:val="20"/>
                <w:lang w:val="en-US"/>
              </w:rPr>
              <w:t>RGRADUATE</w:t>
            </w:r>
            <w:r w:rsidR="005B1761">
              <w:rPr>
                <w:rFonts w:cs="Arial"/>
                <w:color w:val="002060"/>
                <w:sz w:val="20"/>
                <w:szCs w:val="20"/>
                <w:lang w:val="en-US"/>
              </w:rPr>
              <w:t>/MANAGEMENT OF EDUCATIONAL ORGANISATIONS</w:t>
            </w:r>
          </w:p>
        </w:tc>
      </w:tr>
      <w:tr w:rsidR="00595F33" w:rsidRPr="00FE2851" w:rsidTr="0085105B">
        <w:tc>
          <w:tcPr>
            <w:tcW w:w="3205" w:type="dxa"/>
            <w:shd w:val="clear" w:color="auto" w:fill="DDD9C3"/>
          </w:tcPr>
          <w:p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caps/>
                <w:lang w:val="en-US"/>
              </w:rPr>
            </w:pPr>
            <w:r w:rsidRPr="00FE2851">
              <w:rPr>
                <w:rFonts w:cs="Cambria"/>
                <w:b/>
                <w:bCs/>
                <w:caps/>
              </w:rPr>
              <w:t>Course Unit Code</w:t>
            </w:r>
          </w:p>
        </w:tc>
        <w:tc>
          <w:tcPr>
            <w:tcW w:w="1135" w:type="dxa"/>
          </w:tcPr>
          <w:p w:rsidR="00595F33" w:rsidRPr="00EE1950" w:rsidRDefault="00595F33" w:rsidP="0085105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shd w:val="clear" w:color="auto" w:fill="DDD9C3"/>
          </w:tcPr>
          <w:p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SEMESTER OF STUDY</w:t>
            </w:r>
          </w:p>
        </w:tc>
        <w:tc>
          <w:tcPr>
            <w:tcW w:w="1591" w:type="dxa"/>
            <w:gridSpan w:val="2"/>
          </w:tcPr>
          <w:p w:rsidR="00595F33" w:rsidRPr="00FA05EE" w:rsidRDefault="00EB0A1D" w:rsidP="00EB0A1D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2nd</w:t>
            </w:r>
            <w:r w:rsidR="00F1695F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</w:tr>
      <w:tr w:rsidR="00595F33" w:rsidRPr="005A626A" w:rsidTr="0085105B">
        <w:trPr>
          <w:trHeight w:val="375"/>
        </w:trPr>
        <w:tc>
          <w:tcPr>
            <w:tcW w:w="3205" w:type="dxa"/>
            <w:shd w:val="clear" w:color="auto" w:fill="DDD9C3"/>
            <w:vAlign w:val="center"/>
          </w:tcPr>
          <w:p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caps/>
                <w:sz w:val="20"/>
                <w:szCs w:val="20"/>
              </w:rPr>
            </w:pPr>
            <w:r w:rsidRPr="00FE2851">
              <w:rPr>
                <w:rFonts w:cs="Cambria"/>
                <w:b/>
                <w:bCs/>
                <w:caps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:rsidR="00595F33" w:rsidRPr="00BE72C0" w:rsidRDefault="005B1761" w:rsidP="005B1761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5B1761">
              <w:rPr>
                <w:rFonts w:cs="Arial"/>
                <w:color w:val="002060"/>
                <w:sz w:val="20"/>
                <w:szCs w:val="20"/>
                <w:lang w:val="en-US"/>
              </w:rPr>
              <w:t>I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NNOVATION AND TECHNOLOGY IN EDUCATION</w:t>
            </w:r>
          </w:p>
        </w:tc>
      </w:tr>
      <w:tr w:rsidR="00595F33" w:rsidRPr="00FE2851" w:rsidTr="0085105B">
        <w:trPr>
          <w:trHeight w:val="196"/>
        </w:trPr>
        <w:tc>
          <w:tcPr>
            <w:tcW w:w="5637" w:type="dxa"/>
            <w:gridSpan w:val="3"/>
            <w:shd w:val="clear" w:color="auto" w:fill="DDD9C3"/>
            <w:vAlign w:val="center"/>
          </w:tcPr>
          <w:p w:rsidR="00595F33" w:rsidRPr="00FE2851" w:rsidRDefault="00595F33" w:rsidP="0085105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E2851">
              <w:rPr>
                <w:b/>
                <w:bCs/>
                <w:caps/>
              </w:rPr>
              <w:t>Coursework Breakdown</w:t>
            </w:r>
            <w:r w:rsidRPr="00FE2851">
              <w:rPr>
                <w:rFonts w:cs="Arial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  <w:shd w:val="clear" w:color="auto" w:fill="DDD9C3"/>
            <w:vAlign w:val="center"/>
          </w:tcPr>
          <w:p w:rsidR="00595F33" w:rsidRPr="00FE2851" w:rsidRDefault="00595F33" w:rsidP="0085105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TEACHING WEEKLY HOURS</w:t>
            </w:r>
          </w:p>
        </w:tc>
        <w:tc>
          <w:tcPr>
            <w:tcW w:w="1240" w:type="dxa"/>
            <w:shd w:val="clear" w:color="auto" w:fill="DDD9C3"/>
            <w:vAlign w:val="center"/>
          </w:tcPr>
          <w:p w:rsidR="00595F33" w:rsidRPr="00FE2851" w:rsidRDefault="00595F33" w:rsidP="0085105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E2851">
              <w:rPr>
                <w:b/>
                <w:bCs/>
              </w:rPr>
              <w:t>ECTS Credits</w:t>
            </w:r>
          </w:p>
        </w:tc>
      </w:tr>
      <w:tr w:rsidR="00EB0A1D" w:rsidRPr="00303021" w:rsidTr="0085105B">
        <w:trPr>
          <w:trHeight w:val="194"/>
        </w:trPr>
        <w:tc>
          <w:tcPr>
            <w:tcW w:w="5637" w:type="dxa"/>
            <w:gridSpan w:val="3"/>
          </w:tcPr>
          <w:p w:rsidR="00EB0A1D" w:rsidRPr="00EB0A1D" w:rsidRDefault="00EB0A1D" w:rsidP="008A6E96">
            <w:pPr>
              <w:spacing w:after="0" w:line="240" w:lineRule="auto"/>
              <w:jc w:val="right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Lectures</w:t>
            </w:r>
          </w:p>
        </w:tc>
        <w:tc>
          <w:tcPr>
            <w:tcW w:w="1559" w:type="dxa"/>
            <w:gridSpan w:val="2"/>
          </w:tcPr>
          <w:p w:rsidR="00EB0A1D" w:rsidRPr="00156B33" w:rsidRDefault="00EB0A1D" w:rsidP="008A6E96">
            <w:pPr>
              <w:spacing w:after="0" w:line="240" w:lineRule="auto"/>
              <w:jc w:val="center"/>
              <w:rPr>
                <w:rFonts w:cs="Arial"/>
                <w:color w:val="002060"/>
                <w:sz w:val="20"/>
                <w:szCs w:val="20"/>
              </w:rPr>
            </w:pPr>
            <w:r w:rsidRPr="00156B33">
              <w:rPr>
                <w:rFonts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1240" w:type="dxa"/>
          </w:tcPr>
          <w:p w:rsidR="00EB0A1D" w:rsidRPr="00156B33" w:rsidRDefault="00156B33" w:rsidP="008A6E96">
            <w:pPr>
              <w:spacing w:after="0" w:line="240" w:lineRule="auto"/>
              <w:jc w:val="center"/>
              <w:rPr>
                <w:rFonts w:cs="Arial"/>
                <w:color w:val="002060"/>
                <w:sz w:val="20"/>
                <w:szCs w:val="20"/>
              </w:rPr>
            </w:pPr>
            <w:r w:rsidRPr="00156B33">
              <w:rPr>
                <w:rFonts w:cs="Arial"/>
                <w:color w:val="002060"/>
                <w:sz w:val="20"/>
                <w:szCs w:val="20"/>
              </w:rPr>
              <w:t>6</w:t>
            </w:r>
          </w:p>
        </w:tc>
      </w:tr>
      <w:tr w:rsidR="00EB0A1D" w:rsidRPr="00303021" w:rsidTr="0085105B">
        <w:trPr>
          <w:trHeight w:val="194"/>
        </w:trPr>
        <w:tc>
          <w:tcPr>
            <w:tcW w:w="5637" w:type="dxa"/>
            <w:gridSpan w:val="3"/>
          </w:tcPr>
          <w:p w:rsidR="00EB0A1D" w:rsidRPr="00C22FE5" w:rsidRDefault="00EB0A1D" w:rsidP="008A6E96">
            <w:pPr>
              <w:spacing w:after="0" w:line="240" w:lineRule="auto"/>
              <w:jc w:val="righ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Laboratory Exercises</w:t>
            </w:r>
          </w:p>
        </w:tc>
        <w:tc>
          <w:tcPr>
            <w:tcW w:w="1559" w:type="dxa"/>
            <w:gridSpan w:val="2"/>
          </w:tcPr>
          <w:p w:rsidR="00EB0A1D" w:rsidRPr="00156B33" w:rsidRDefault="00EB0A1D" w:rsidP="008A6E96">
            <w:pPr>
              <w:spacing w:after="0" w:line="240" w:lineRule="auto"/>
              <w:jc w:val="center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156B33">
              <w:rPr>
                <w:rFonts w:cs="Arial"/>
                <w:color w:val="002060"/>
                <w:sz w:val="20"/>
                <w:szCs w:val="20"/>
                <w:lang w:val="en-US"/>
              </w:rPr>
              <w:t>1</w:t>
            </w:r>
          </w:p>
        </w:tc>
        <w:tc>
          <w:tcPr>
            <w:tcW w:w="1240" w:type="dxa"/>
          </w:tcPr>
          <w:p w:rsidR="00EB0A1D" w:rsidRPr="00156B33" w:rsidRDefault="00EB0A1D" w:rsidP="008A6E96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EB0A1D" w:rsidRPr="00303021" w:rsidTr="0085105B">
        <w:trPr>
          <w:trHeight w:val="194"/>
        </w:trPr>
        <w:tc>
          <w:tcPr>
            <w:tcW w:w="5637" w:type="dxa"/>
            <w:gridSpan w:val="3"/>
          </w:tcPr>
          <w:p w:rsidR="00EB0A1D" w:rsidRPr="00C22FE5" w:rsidRDefault="00EB0A1D" w:rsidP="008A6E96">
            <w:pPr>
              <w:spacing w:after="0" w:line="240" w:lineRule="auto"/>
              <w:jc w:val="right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C22FE5">
              <w:rPr>
                <w:rFonts w:cs="Arial"/>
                <w:color w:val="002060"/>
                <w:sz w:val="20"/>
                <w:szCs w:val="20"/>
                <w:lang w:val="en-US"/>
              </w:rPr>
              <w:t>WorkShops</w:t>
            </w:r>
          </w:p>
        </w:tc>
        <w:tc>
          <w:tcPr>
            <w:tcW w:w="1559" w:type="dxa"/>
            <w:gridSpan w:val="2"/>
          </w:tcPr>
          <w:p w:rsidR="00EB0A1D" w:rsidRPr="00156B33" w:rsidRDefault="00EB0A1D" w:rsidP="008A6E96">
            <w:pPr>
              <w:spacing w:after="0" w:line="240" w:lineRule="auto"/>
              <w:jc w:val="center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156B33">
              <w:rPr>
                <w:rFonts w:cs="Arial"/>
                <w:color w:val="002060"/>
                <w:sz w:val="20"/>
                <w:szCs w:val="20"/>
                <w:lang w:val="en-US"/>
              </w:rPr>
              <w:t>1</w:t>
            </w:r>
          </w:p>
        </w:tc>
        <w:tc>
          <w:tcPr>
            <w:tcW w:w="1240" w:type="dxa"/>
          </w:tcPr>
          <w:p w:rsidR="00EB0A1D" w:rsidRPr="00156B33" w:rsidRDefault="00EB0A1D" w:rsidP="008A6E96">
            <w:pPr>
              <w:spacing w:after="0" w:line="240" w:lineRule="auto"/>
              <w:jc w:val="center"/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595F33" w:rsidRPr="00303021" w:rsidTr="0085105B">
        <w:trPr>
          <w:trHeight w:val="194"/>
        </w:trPr>
        <w:tc>
          <w:tcPr>
            <w:tcW w:w="5637" w:type="dxa"/>
            <w:gridSpan w:val="3"/>
            <w:shd w:val="clear" w:color="auto" w:fill="DDD9C3"/>
          </w:tcPr>
          <w:p w:rsidR="00595F33" w:rsidRPr="00FA05EE" w:rsidRDefault="00595F33" w:rsidP="0085105B">
            <w:pPr>
              <w:spacing w:after="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595F33" w:rsidRPr="00FA05EE" w:rsidRDefault="00595F33" w:rsidP="0085105B">
            <w:pPr>
              <w:spacing w:after="0" w:line="240" w:lineRule="auto"/>
              <w:jc w:val="right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:rsidR="00595F33" w:rsidRPr="00FA05EE" w:rsidRDefault="00595F33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595F33" w:rsidRPr="00EB0A1D" w:rsidTr="0085105B">
        <w:trPr>
          <w:trHeight w:val="599"/>
        </w:trPr>
        <w:tc>
          <w:tcPr>
            <w:tcW w:w="3205" w:type="dxa"/>
            <w:shd w:val="clear" w:color="auto" w:fill="DDD9C3"/>
          </w:tcPr>
          <w:p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i/>
                <w:caps/>
                <w:sz w:val="16"/>
                <w:szCs w:val="16"/>
              </w:rPr>
            </w:pPr>
            <w:r w:rsidRPr="00FE2851">
              <w:rPr>
                <w:b/>
                <w:bCs/>
                <w:caps/>
              </w:rPr>
              <w:t>Course Unit Type</w:t>
            </w:r>
            <w:r w:rsidRPr="00FE2851">
              <w:rPr>
                <w:rFonts w:cs="Arial"/>
                <w:i/>
                <w:caps/>
                <w:sz w:val="16"/>
                <w:szCs w:val="16"/>
              </w:rPr>
              <w:t xml:space="preserve"> </w:t>
            </w:r>
          </w:p>
          <w:p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:rsidR="005A626A" w:rsidRPr="00D21DFD" w:rsidRDefault="005A626A" w:rsidP="005A626A">
            <w:pPr>
              <w:pStyle w:val="NormalWeb"/>
              <w:shd w:val="clear" w:color="auto" w:fill="FFFFFF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21DF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SCIENTIFIC AREA COURSE</w:t>
            </w:r>
          </w:p>
          <w:p w:rsidR="00595F33" w:rsidRPr="00303021" w:rsidRDefault="00595F33" w:rsidP="00EB0A1D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595F33" w:rsidRPr="00EB0A1D" w:rsidTr="0085105B">
        <w:tc>
          <w:tcPr>
            <w:tcW w:w="3205" w:type="dxa"/>
            <w:shd w:val="clear" w:color="auto" w:fill="DDD9C3"/>
          </w:tcPr>
          <w:p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FE2851">
              <w:rPr>
                <w:rFonts w:cs="Arial"/>
                <w:b/>
                <w:caps/>
                <w:lang w:val="en-US"/>
              </w:rPr>
              <w:t>Prerequisites</w:t>
            </w:r>
            <w:r w:rsidRPr="00FE2851">
              <w:rPr>
                <w:rFonts w:cs="Arial"/>
                <w:b/>
                <w:caps/>
                <w:sz w:val="20"/>
                <w:szCs w:val="20"/>
                <w:lang w:val="en-US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</w:rPr>
              <w:t>:</w:t>
            </w:r>
          </w:p>
          <w:p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:rsidR="00595F33" w:rsidRPr="00937197" w:rsidRDefault="00595F33" w:rsidP="00937197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595F33" w:rsidRPr="00FE2851" w:rsidTr="0085105B">
        <w:tc>
          <w:tcPr>
            <w:tcW w:w="3205" w:type="dxa"/>
            <w:shd w:val="clear" w:color="auto" w:fill="DDD9C3"/>
          </w:tcPr>
          <w:p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FE2851">
              <w:rPr>
                <w:b/>
                <w:bCs/>
                <w:caps/>
              </w:rPr>
              <w:t>Language of Instruction</w:t>
            </w:r>
            <w:r w:rsidRPr="00FE2851">
              <w:rPr>
                <w:b/>
                <w:bCs/>
                <w:caps/>
                <w:lang w:val="en-US"/>
              </w:rPr>
              <w:t>/Exams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231" w:type="dxa"/>
            <w:gridSpan w:val="5"/>
          </w:tcPr>
          <w:p w:rsidR="00595F33" w:rsidRPr="00FE2851" w:rsidRDefault="00595F33" w:rsidP="00303021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GREEK  </w:t>
            </w:r>
          </w:p>
        </w:tc>
      </w:tr>
      <w:tr w:rsidR="00595F33" w:rsidRPr="005A626A" w:rsidTr="0085105B">
        <w:tc>
          <w:tcPr>
            <w:tcW w:w="3205" w:type="dxa"/>
            <w:shd w:val="clear" w:color="auto" w:fill="DDD9C3"/>
          </w:tcPr>
          <w:p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lang w:val="en-US"/>
              </w:rPr>
            </w:pPr>
            <w:r w:rsidRPr="00FE2851">
              <w:rPr>
                <w:rFonts w:cs="Arial"/>
                <w:b/>
                <w:lang w:val="en-US"/>
              </w:rPr>
              <w:t>COURSE DELIVERED TO ERASMUS STUDENTS</w:t>
            </w:r>
          </w:p>
        </w:tc>
        <w:tc>
          <w:tcPr>
            <w:tcW w:w="5231" w:type="dxa"/>
            <w:gridSpan w:val="5"/>
          </w:tcPr>
          <w:p w:rsidR="00595F33" w:rsidRPr="00134A10" w:rsidRDefault="00595F33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303021" w:rsidRPr="005A626A" w:rsidTr="0085105B">
        <w:tc>
          <w:tcPr>
            <w:tcW w:w="3205" w:type="dxa"/>
            <w:shd w:val="clear" w:color="auto" w:fill="DDD9C3"/>
          </w:tcPr>
          <w:p w:rsidR="00303021" w:rsidRPr="00FE2851" w:rsidRDefault="00303021" w:rsidP="0085105B">
            <w:pPr>
              <w:spacing w:after="0" w:line="240" w:lineRule="auto"/>
              <w:jc w:val="right"/>
              <w:rPr>
                <w:rFonts w:cs="Arial"/>
                <w:b/>
                <w:lang w:val="en-GB"/>
              </w:rPr>
            </w:pPr>
            <w:r w:rsidRPr="00FE2851">
              <w:rPr>
                <w:rFonts w:cs="Arial"/>
                <w:b/>
                <w:caps/>
                <w:lang w:val="en-US"/>
              </w:rPr>
              <w:t xml:space="preserve">Module web page </w:t>
            </w:r>
            <w:r w:rsidRPr="00FE2851">
              <w:rPr>
                <w:rFonts w:cs="Arial"/>
                <w:b/>
                <w:caps/>
              </w:rPr>
              <w:t>(</w:t>
            </w:r>
            <w:r w:rsidRPr="00FE2851">
              <w:rPr>
                <w:rFonts w:cs="Arial"/>
                <w:b/>
                <w:lang w:val="en-GB"/>
              </w:rPr>
              <w:t>URL)</w:t>
            </w:r>
          </w:p>
        </w:tc>
        <w:tc>
          <w:tcPr>
            <w:tcW w:w="5231" w:type="dxa"/>
            <w:gridSpan w:val="5"/>
          </w:tcPr>
          <w:p w:rsidR="00303021" w:rsidRPr="006678F5" w:rsidRDefault="00937197" w:rsidP="00BE72C0">
            <w:pPr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4557E9">
              <w:rPr>
                <w:rFonts w:cs="Arial"/>
                <w:color w:val="002060"/>
                <w:sz w:val="20"/>
                <w:szCs w:val="20"/>
                <w:lang w:val="en-GB"/>
              </w:rPr>
              <w:t>http://moodle.teipir.gr/course/info.php?id=</w:t>
            </w:r>
            <w:r w:rsidR="00BE72C0">
              <w:rPr>
                <w:rFonts w:cs="Arial"/>
                <w:color w:val="002060"/>
                <w:sz w:val="20"/>
                <w:szCs w:val="20"/>
                <w:lang w:val="en-GB"/>
              </w:rPr>
              <w:t>4</w:t>
            </w:r>
            <w:r w:rsidR="005B1761">
              <w:rPr>
                <w:rFonts w:cs="Arial"/>
                <w:color w:val="002060"/>
                <w:sz w:val="20"/>
                <w:szCs w:val="20"/>
                <w:lang w:val="en-GB"/>
              </w:rPr>
              <w:t>51</w:t>
            </w:r>
          </w:p>
        </w:tc>
      </w:tr>
    </w:tbl>
    <w:p w:rsidR="00595F33" w:rsidRPr="006457DB" w:rsidRDefault="00595F33" w:rsidP="00595F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caps/>
          <w:color w:val="000000"/>
          <w:lang w:val="en-US"/>
        </w:rPr>
      </w:pPr>
      <w:r w:rsidRPr="006457DB">
        <w:rPr>
          <w:b/>
          <w:bCs/>
          <w:caps/>
        </w:rPr>
        <w:t>Learning Outcomes</w:t>
      </w:r>
      <w:r w:rsidRPr="006457DB">
        <w:rPr>
          <w:rFonts w:cs="Arial"/>
          <w:b/>
          <w:caps/>
          <w:color w:val="000000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"/>
        <w:gridCol w:w="8454"/>
      </w:tblGrid>
      <w:tr w:rsidR="00595F33" w:rsidRPr="00FE2851" w:rsidTr="0085105B"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:rsidR="00595F33" w:rsidRPr="00FE2851" w:rsidRDefault="00595F33" w:rsidP="0085105B">
            <w:pPr>
              <w:spacing w:after="0" w:line="240" w:lineRule="auto"/>
              <w:rPr>
                <w:rFonts w:cs="Arial"/>
                <w:i/>
                <w:sz w:val="16"/>
                <w:szCs w:val="16"/>
                <w:lang w:val="en-US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Learning Outcomes</w:t>
            </w:r>
          </w:p>
        </w:tc>
      </w:tr>
      <w:tr w:rsidR="00595F33" w:rsidRPr="00FE2851" w:rsidTr="0085105B">
        <w:tc>
          <w:tcPr>
            <w:tcW w:w="8472" w:type="dxa"/>
            <w:gridSpan w:val="2"/>
            <w:tcBorders>
              <w:top w:val="nil"/>
            </w:tcBorders>
            <w:shd w:val="clear" w:color="auto" w:fill="DDD9C3"/>
          </w:tcPr>
          <w:p w:rsidR="00595F33" w:rsidRPr="00FE2851" w:rsidRDefault="00595F33" w:rsidP="00851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/>
              <w:contextualSpacing/>
              <w:rPr>
                <w:rFonts w:cs="Arial"/>
                <w:i/>
                <w:sz w:val="16"/>
                <w:szCs w:val="16"/>
              </w:rPr>
            </w:pPr>
          </w:p>
        </w:tc>
      </w:tr>
      <w:tr w:rsidR="00303021" w:rsidRPr="005A626A" w:rsidTr="0085105B">
        <w:tc>
          <w:tcPr>
            <w:tcW w:w="8472" w:type="dxa"/>
            <w:gridSpan w:val="2"/>
          </w:tcPr>
          <w:p w:rsidR="00EB0A1D" w:rsidRDefault="005B1761" w:rsidP="00E5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B52E85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The course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presents </w:t>
            </w:r>
            <w:r w:rsidRPr="00B52E85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current trends and concepts in education with emphasis on new teaching approaches (multidisciplinary - exploratory - teamwork) using Information and Communication Technologies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for </w:t>
            </w:r>
            <w:r w:rsidRPr="00B52E85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the development of innovative educational programs.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The course p</w:t>
            </w:r>
            <w:r w:rsidRPr="00B52E85">
              <w:rPr>
                <w:rFonts w:cs="Arial"/>
                <w:color w:val="002060"/>
                <w:sz w:val="20"/>
                <w:szCs w:val="20"/>
                <w:lang w:val="en-US"/>
              </w:rPr>
              <w:t>resent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s</w:t>
            </w:r>
            <w:r w:rsidRPr="00B52E85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modern tools and systems used in education with emphasis on Internet technologies and the example of the participatory web (Web 2.0).</w:t>
            </w:r>
          </w:p>
          <w:p w:rsidR="00E53664" w:rsidRDefault="00E53664" w:rsidP="00E5366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56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  <w:p w:rsidR="00E53664" w:rsidRPr="00E53664" w:rsidRDefault="00E53664" w:rsidP="00E5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E53664">
              <w:rPr>
                <w:rFonts w:cs="Arial"/>
                <w:color w:val="002060"/>
                <w:sz w:val="20"/>
                <w:szCs w:val="20"/>
                <w:lang w:val="en-US"/>
              </w:rPr>
              <w:t>Upon successful completion of the course students should be able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to</w:t>
            </w:r>
            <w:r w:rsidRPr="00E53664">
              <w:rPr>
                <w:rFonts w:cs="Arial"/>
                <w:color w:val="002060"/>
                <w:sz w:val="20"/>
                <w:szCs w:val="20"/>
                <w:lang w:val="en-US"/>
              </w:rPr>
              <w:t>:</w:t>
            </w:r>
          </w:p>
          <w:p w:rsidR="005B1761" w:rsidRPr="005B1761" w:rsidRDefault="005B1761" w:rsidP="005B176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5B1761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analyze modern teaching approaches</w:t>
            </w:r>
          </w:p>
          <w:p w:rsidR="005B1761" w:rsidRPr="005B1761" w:rsidRDefault="005B1761" w:rsidP="005B176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select</w:t>
            </w:r>
            <w:r w:rsidRPr="005B1761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modern tools and systems in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learning design </w:t>
            </w:r>
          </w:p>
          <w:p w:rsidR="005B1761" w:rsidRPr="005B1761" w:rsidRDefault="005B1761" w:rsidP="005B176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5B1761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organize the resources and activities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Pr="005B1761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of the educational process using modern learning management systems</w:t>
            </w:r>
          </w:p>
          <w:p w:rsidR="005B1761" w:rsidRPr="005B1761" w:rsidRDefault="005B1761" w:rsidP="005B176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5B1761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utilizing participatory web tools (Web2.0) in the educational process</w:t>
            </w:r>
          </w:p>
          <w:p w:rsidR="005B1761" w:rsidRPr="005B1761" w:rsidRDefault="005B1761" w:rsidP="005B176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5B1761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realize the value of standards in learning technologies</w:t>
            </w:r>
          </w:p>
          <w:p w:rsidR="00E53664" w:rsidRPr="00E53664" w:rsidRDefault="005B1761" w:rsidP="005B176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5B1761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use learning - analytics to evaluate online activities</w:t>
            </w:r>
          </w:p>
          <w:p w:rsidR="00E53664" w:rsidRDefault="00E53664" w:rsidP="00E5366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56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  <w:p w:rsidR="00303021" w:rsidRPr="006248D7" w:rsidRDefault="00303021" w:rsidP="00EB0A1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56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303021" w:rsidRPr="00FE2851" w:rsidTr="0085105B">
        <w:tblPrEx>
          <w:tblLook w:val="000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/>
          </w:tcPr>
          <w:p w:rsidR="00303021" w:rsidRPr="00FE2851" w:rsidRDefault="00303021" w:rsidP="0085105B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General Skills</w:t>
            </w:r>
          </w:p>
        </w:tc>
      </w:tr>
      <w:tr w:rsidR="00303021" w:rsidRPr="005A626A" w:rsidTr="0085105B">
        <w:tc>
          <w:tcPr>
            <w:tcW w:w="8472" w:type="dxa"/>
            <w:gridSpan w:val="2"/>
          </w:tcPr>
          <w:p w:rsidR="00303021" w:rsidRDefault="006248D7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-  Individual work</w:t>
            </w:r>
          </w:p>
          <w:p w:rsidR="00303021" w:rsidRDefault="00303021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-  Teamwork</w:t>
            </w:r>
          </w:p>
          <w:p w:rsidR="00537036" w:rsidRDefault="00303021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FA05EE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-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537036" w:rsidRPr="00537036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Adaptation </w:t>
            </w:r>
            <w:r w:rsidR="00537036">
              <w:rPr>
                <w:rFonts w:cs="Arial"/>
                <w:color w:val="002060"/>
                <w:sz w:val="20"/>
                <w:szCs w:val="20"/>
                <w:lang w:val="en-US"/>
              </w:rPr>
              <w:t>in new situations</w:t>
            </w:r>
          </w:p>
          <w:p w:rsidR="00303021" w:rsidRPr="00FA05EE" w:rsidRDefault="00537036" w:rsidP="0085105B">
            <w:pPr>
              <w:spacing w:after="0" w:line="240" w:lineRule="auto"/>
              <w:rPr>
                <w:rFonts w:cs="Arial"/>
                <w:i/>
                <w:sz w:val="16"/>
                <w:szCs w:val="16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-  </w:t>
            </w:r>
            <w:r w:rsidR="00303021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Planning and management of </w:t>
            </w:r>
            <w:r w:rsidR="006248D7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a </w:t>
            </w:r>
            <w:r w:rsidR="00303021">
              <w:rPr>
                <w:rFonts w:cs="Arial"/>
                <w:color w:val="002060"/>
                <w:sz w:val="20"/>
                <w:szCs w:val="20"/>
                <w:lang w:val="en-US"/>
              </w:rPr>
              <w:t>project</w:t>
            </w:r>
          </w:p>
        </w:tc>
      </w:tr>
    </w:tbl>
    <w:p w:rsidR="00595F33" w:rsidRPr="006457DB" w:rsidRDefault="00595F33" w:rsidP="00595F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caps/>
          <w:color w:val="000000"/>
        </w:rPr>
      </w:pPr>
      <w:r w:rsidRPr="006457DB">
        <w:rPr>
          <w:b/>
          <w:bCs/>
          <w:caps/>
        </w:rPr>
        <w:t>Course Contents</w:t>
      </w:r>
      <w:r w:rsidRPr="006457DB">
        <w:rPr>
          <w:rFonts w:cs="Arial"/>
          <w:b/>
          <w:caps/>
          <w:color w:val="000000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595F33" w:rsidRPr="005B1761" w:rsidTr="0085105B">
        <w:tc>
          <w:tcPr>
            <w:tcW w:w="8472" w:type="dxa"/>
          </w:tcPr>
          <w:p w:rsidR="00595F33" w:rsidRDefault="00595F33" w:rsidP="0085105B">
            <w:pPr>
              <w:spacing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E31D76">
              <w:rPr>
                <w:rFonts w:cs="Arial"/>
                <w:color w:val="002060"/>
                <w:sz w:val="20"/>
                <w:szCs w:val="20"/>
                <w:lang w:val="en-US"/>
              </w:rPr>
              <w:t>The course is organized around topics such as:</w:t>
            </w:r>
          </w:p>
          <w:p w:rsidR="005B1761" w:rsidRPr="005B1761" w:rsidRDefault="005B1761" w:rsidP="005B17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5B1761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Modern teaching approaches</w:t>
            </w:r>
          </w:p>
          <w:p w:rsidR="005B1761" w:rsidRPr="005B1761" w:rsidRDefault="005B1761" w:rsidP="005B17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5B1761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lastRenderedPageBreak/>
              <w:t>Learning Design and IMS LD standard</w:t>
            </w:r>
          </w:p>
          <w:p w:rsidR="005B1761" w:rsidRPr="005B1761" w:rsidRDefault="005B1761" w:rsidP="005B17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5B1761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Learning Management Systems</w:t>
            </w:r>
          </w:p>
          <w:p w:rsidR="005B1761" w:rsidRPr="005B1761" w:rsidRDefault="005B1761" w:rsidP="005B17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5B1761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Virtual Class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</w:rPr>
              <w:t>es</w:t>
            </w:r>
          </w:p>
          <w:p w:rsidR="005B1761" w:rsidRPr="005B1761" w:rsidRDefault="005B1761" w:rsidP="005B17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Web 2.0 tools</w:t>
            </w:r>
          </w:p>
          <w:p w:rsidR="005B1761" w:rsidRPr="005B1761" w:rsidRDefault="005B1761" w:rsidP="005B17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5B1761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Authoring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tools for the development of </w:t>
            </w:r>
            <w:r w:rsidRPr="005B1761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Multimedia Learning Content</w:t>
            </w:r>
          </w:p>
          <w:p w:rsidR="005B1761" w:rsidRPr="005B1761" w:rsidRDefault="005B1761" w:rsidP="005B17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5B1761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Collaborative issues, systems and trends</w:t>
            </w:r>
          </w:p>
          <w:p w:rsidR="005B1761" w:rsidRPr="005B1761" w:rsidRDefault="005B1761" w:rsidP="005B17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5B1761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Learning Technology Standards</w:t>
            </w:r>
          </w:p>
          <w:p w:rsidR="005B1761" w:rsidRPr="005B1761" w:rsidRDefault="005B1761" w:rsidP="005B17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5B1761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Evaluation Issues </w:t>
            </w:r>
          </w:p>
          <w:p w:rsidR="005B1761" w:rsidRPr="005B1761" w:rsidRDefault="005B1761" w:rsidP="005B17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5B1761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Learning Analytics </w:t>
            </w:r>
          </w:p>
          <w:p w:rsidR="00EB0A1D" w:rsidRDefault="005B1761" w:rsidP="005B17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5B1761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Adaptive educational systems </w:t>
            </w:r>
          </w:p>
          <w:p w:rsidR="00595F33" w:rsidRDefault="00595F33" w:rsidP="00932569">
            <w:pPr>
              <w:pStyle w:val="ListParagraph"/>
              <w:spacing w:after="0" w:line="240" w:lineRule="auto"/>
              <w:ind w:left="816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  <w:p w:rsidR="009C6C57" w:rsidRPr="009C6C57" w:rsidRDefault="009C6C57" w:rsidP="009C6C57">
            <w:pPr>
              <w:pStyle w:val="ListParagraph"/>
              <w:spacing w:after="0" w:line="240" w:lineRule="auto"/>
              <w:ind w:left="816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</w:tc>
      </w:tr>
    </w:tbl>
    <w:p w:rsidR="00595F33" w:rsidRPr="009E3130" w:rsidRDefault="00595F33" w:rsidP="00595F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caps/>
          <w:color w:val="000000"/>
          <w:lang w:val="en-US"/>
        </w:rPr>
      </w:pPr>
      <w:r w:rsidRPr="00EC1021">
        <w:rPr>
          <w:b/>
          <w:bCs/>
          <w:caps/>
          <w:lang w:val="en-GB"/>
        </w:rPr>
        <w:lastRenderedPageBreak/>
        <w:t>Teaching  Methods</w:t>
      </w:r>
      <w:r w:rsidRPr="009E3130">
        <w:rPr>
          <w:rFonts w:cs="Arial"/>
          <w:b/>
          <w:caps/>
          <w:color w:val="000000"/>
          <w:lang w:val="en-US"/>
        </w:rPr>
        <w:t xml:space="preserve">  - </w:t>
      </w:r>
      <w:r w:rsidRPr="009E3130">
        <w:rPr>
          <w:b/>
          <w:bCs/>
          <w:caps/>
          <w:lang w:val="en-US"/>
        </w:rPr>
        <w:t>Assessment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595F33" w:rsidRPr="005A626A" w:rsidTr="0085105B">
        <w:tc>
          <w:tcPr>
            <w:tcW w:w="3306" w:type="dxa"/>
            <w:shd w:val="clear" w:color="auto" w:fill="DDD9C3"/>
          </w:tcPr>
          <w:p w:rsidR="00595F33" w:rsidRPr="009714B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9E3130">
              <w:rPr>
                <w:b/>
                <w:bCs/>
                <w:caps/>
                <w:lang w:val="en-US"/>
              </w:rPr>
              <w:t>Mode of Deliver</w:t>
            </w:r>
            <w:r>
              <w:rPr>
                <w:b/>
                <w:bCs/>
                <w:caps/>
                <w:lang w:val="en-US"/>
              </w:rPr>
              <w:t>Y</w:t>
            </w:r>
          </w:p>
        </w:tc>
        <w:tc>
          <w:tcPr>
            <w:tcW w:w="5166" w:type="dxa"/>
          </w:tcPr>
          <w:p w:rsidR="00595F33" w:rsidRPr="00E31D76" w:rsidRDefault="00595F33" w:rsidP="00116009">
            <w:pPr>
              <w:rPr>
                <w:iCs/>
                <w:color w:val="00206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In-</w:t>
            </w:r>
            <w:r w:rsidRPr="00E31D76">
              <w:rPr>
                <w:rFonts w:cs="Arial"/>
                <w:color w:val="002060"/>
                <w:sz w:val="20"/>
                <w:szCs w:val="20"/>
                <w:lang w:val="en-US"/>
              </w:rPr>
              <w:t>Class</w:t>
            </w:r>
            <w:r w:rsidR="00116009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5B1761">
              <w:rPr>
                <w:rFonts w:cs="Arial"/>
                <w:color w:val="002060"/>
                <w:sz w:val="20"/>
                <w:szCs w:val="20"/>
                <w:lang w:val="en-US"/>
              </w:rPr>
              <w:t>and asynchronous support through the learning management system Moodle</w:t>
            </w:r>
          </w:p>
        </w:tc>
      </w:tr>
      <w:tr w:rsidR="00595F33" w:rsidRPr="005A626A" w:rsidTr="0085105B">
        <w:tc>
          <w:tcPr>
            <w:tcW w:w="3306" w:type="dxa"/>
            <w:shd w:val="clear" w:color="auto" w:fill="DDD9C3"/>
          </w:tcPr>
          <w:p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USE</w:t>
            </w:r>
            <w:r w:rsidRPr="00134A10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OF</w:t>
            </w:r>
            <w:r w:rsidRPr="00134A10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INFORMATION</w:t>
            </w:r>
            <w:r w:rsidRPr="00134A10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AND</w:t>
            </w:r>
            <w:r w:rsidRPr="00134A10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COMMUNICATION</w:t>
            </w:r>
            <w:r w:rsidRPr="00134A10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TECHNOLOGY</w:t>
            </w:r>
          </w:p>
        </w:tc>
        <w:tc>
          <w:tcPr>
            <w:tcW w:w="5166" w:type="dxa"/>
          </w:tcPr>
          <w:p w:rsidR="00595F33" w:rsidRPr="00E31D76" w:rsidRDefault="00595F33" w:rsidP="005B1761">
            <w:pPr>
              <w:spacing w:after="0" w:line="240" w:lineRule="auto"/>
              <w:rPr>
                <w:rFonts w:cs="Arial"/>
                <w:b/>
                <w:color w:val="002060"/>
                <w:sz w:val="20"/>
                <w:szCs w:val="20"/>
                <w:lang w:val="en-US"/>
              </w:rPr>
            </w:pPr>
            <w:r w:rsidRPr="00FD026C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Support of the learning process through the </w:t>
            </w:r>
            <w:r w:rsidR="005B1761">
              <w:rPr>
                <w:rFonts w:cs="Arial"/>
                <w:color w:val="002060"/>
                <w:sz w:val="20"/>
                <w:szCs w:val="20"/>
                <w:lang w:val="en-US"/>
              </w:rPr>
              <w:t>Moodle system.</w:t>
            </w:r>
            <w:r w:rsidRPr="00E31D76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</w:tc>
      </w:tr>
      <w:tr w:rsidR="00595F33" w:rsidRPr="00E31D76" w:rsidTr="0085105B">
        <w:trPr>
          <w:trHeight w:val="1927"/>
        </w:trPr>
        <w:tc>
          <w:tcPr>
            <w:tcW w:w="3306" w:type="dxa"/>
            <w:shd w:val="clear" w:color="auto" w:fill="DDD9C3"/>
          </w:tcPr>
          <w:p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TEACHING</w:t>
            </w:r>
            <w:r w:rsidRPr="00FE285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METHODS</w:t>
            </w:r>
          </w:p>
          <w:p w:rsidR="00595F33" w:rsidRPr="00FE2851" w:rsidRDefault="00595F33" w:rsidP="0085105B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1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7"/>
              <w:gridCol w:w="2468"/>
            </w:tblGrid>
            <w:tr w:rsidR="00595F33" w:rsidRPr="00FE2851" w:rsidTr="0085105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595F33" w:rsidRPr="00FE2851" w:rsidRDefault="00595F33" w:rsidP="0085105B">
                  <w:pPr>
                    <w:spacing w:after="0" w:line="240" w:lineRule="auto"/>
                    <w:jc w:val="center"/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FE2851"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  <w:t>Method description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595F33" w:rsidRPr="00FE2851" w:rsidRDefault="00595F33" w:rsidP="0085105B">
                  <w:pPr>
                    <w:spacing w:after="0" w:line="240" w:lineRule="auto"/>
                    <w:jc w:val="center"/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FE2851"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  <w:t>Semester Workload</w:t>
                  </w:r>
                </w:p>
              </w:tc>
            </w:tr>
            <w:tr w:rsidR="0003767B" w:rsidRPr="00FE2851" w:rsidTr="0085105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67B" w:rsidRPr="00E31D76" w:rsidRDefault="0003767B" w:rsidP="0085105B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Lectures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67B" w:rsidRPr="003B45BC" w:rsidRDefault="0003767B" w:rsidP="009828B3">
                  <w:pPr>
                    <w:jc w:val="center"/>
                    <w:rPr>
                      <w:rFonts w:cs="Arial"/>
                      <w:color w:val="002060"/>
                    </w:rPr>
                  </w:pPr>
                  <w:r>
                    <w:rPr>
                      <w:rFonts w:cs="Arial"/>
                      <w:color w:val="002060"/>
                    </w:rPr>
                    <w:t>39</w:t>
                  </w:r>
                </w:p>
              </w:tc>
            </w:tr>
            <w:tr w:rsidR="0003767B" w:rsidRPr="00E31D76" w:rsidTr="0085105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67B" w:rsidRPr="005A626A" w:rsidRDefault="005A626A" w:rsidP="00932569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Class Work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67B" w:rsidRPr="003B45BC" w:rsidRDefault="00932569" w:rsidP="00932569">
                  <w:pPr>
                    <w:jc w:val="center"/>
                    <w:rPr>
                      <w:rFonts w:cs="Arial"/>
                      <w:color w:val="002060"/>
                    </w:rPr>
                  </w:pPr>
                  <w:r>
                    <w:rPr>
                      <w:rFonts w:cs="Arial"/>
                      <w:color w:val="002060"/>
                      <w:lang w:val="en-US"/>
                    </w:rPr>
                    <w:t>13</w:t>
                  </w:r>
                </w:p>
              </w:tc>
            </w:tr>
            <w:tr w:rsidR="0003767B" w:rsidRPr="00E31D76" w:rsidTr="0085105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67B" w:rsidRPr="00E31D76" w:rsidRDefault="005A626A" w:rsidP="0085105B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 xml:space="preserve">Preparing of </w:t>
                  </w:r>
                  <w:r w:rsidR="0003767B" w:rsidRPr="00E31D76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Group Projects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67B" w:rsidRPr="003B45BC" w:rsidRDefault="00932569" w:rsidP="00932569">
                  <w:pPr>
                    <w:jc w:val="center"/>
                    <w:rPr>
                      <w:rFonts w:cs="Arial"/>
                      <w:color w:val="002060"/>
                    </w:rPr>
                  </w:pPr>
                  <w:r>
                    <w:rPr>
                      <w:rFonts w:cs="Arial"/>
                      <w:color w:val="002060"/>
                      <w:lang w:val="en-US"/>
                    </w:rPr>
                    <w:t>50</w:t>
                  </w:r>
                </w:p>
              </w:tc>
            </w:tr>
            <w:tr w:rsidR="00932569" w:rsidRPr="00E31D76" w:rsidTr="003234C1">
              <w:trPr>
                <w:trHeight w:val="371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569" w:rsidRPr="00E31D76" w:rsidRDefault="00932569" w:rsidP="0085105B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Workshops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569" w:rsidRDefault="00932569" w:rsidP="009828B3">
                  <w:pPr>
                    <w:jc w:val="center"/>
                    <w:rPr>
                      <w:rFonts w:cs="Arial"/>
                      <w:color w:val="002060"/>
                      <w:lang w:val="en-US"/>
                    </w:rPr>
                  </w:pPr>
                  <w:r>
                    <w:rPr>
                      <w:rFonts w:cs="Arial"/>
                      <w:color w:val="002060"/>
                      <w:lang w:val="en-US"/>
                    </w:rPr>
                    <w:t>13</w:t>
                  </w:r>
                </w:p>
              </w:tc>
            </w:tr>
            <w:tr w:rsidR="0003767B" w:rsidRPr="00E31D76" w:rsidTr="003234C1">
              <w:trPr>
                <w:trHeight w:val="371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67B" w:rsidRPr="005A626A" w:rsidRDefault="005A626A" w:rsidP="005A626A">
                  <w:pPr>
                    <w:pStyle w:val="NormalWeb"/>
                    <w:shd w:val="clear" w:color="auto" w:fill="FFFFFF"/>
                    <w:rPr>
                      <w:rFonts w:ascii="Calibri" w:hAnsi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D21DFD">
                    <w:rPr>
                      <w:rFonts w:ascii="Calibri" w:hAnsi="Calibri"/>
                      <w:color w:val="000000"/>
                      <w:sz w:val="20"/>
                      <w:szCs w:val="20"/>
                      <w:lang w:val="en-US"/>
                    </w:rPr>
                    <w:t>Independent and Directed Learning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67B" w:rsidRPr="00932569" w:rsidRDefault="00932569" w:rsidP="009828B3">
                  <w:pPr>
                    <w:jc w:val="center"/>
                    <w:rPr>
                      <w:rFonts w:cs="Arial"/>
                      <w:color w:val="002060"/>
                      <w:lang w:val="en-US"/>
                    </w:rPr>
                  </w:pPr>
                  <w:r>
                    <w:rPr>
                      <w:rFonts w:cs="Arial"/>
                      <w:color w:val="002060"/>
                      <w:lang w:val="en-US"/>
                    </w:rPr>
                    <w:t>60</w:t>
                  </w:r>
                </w:p>
              </w:tc>
            </w:tr>
            <w:tr w:rsidR="00595F33" w:rsidRPr="00E31D76" w:rsidTr="0085105B">
              <w:trPr>
                <w:trHeight w:val="371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F33" w:rsidRPr="00E31D76" w:rsidRDefault="009C6C57" w:rsidP="0085105B">
                  <w:pPr>
                    <w:spacing w:after="0" w:line="240" w:lineRule="auto"/>
                    <w:rPr>
                      <w:rFonts w:cs="Arial"/>
                      <w:b/>
                      <w:i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i/>
                      <w:color w:val="002060"/>
                      <w:sz w:val="20"/>
                      <w:szCs w:val="20"/>
                      <w:lang w:val="en-US"/>
                    </w:rPr>
                    <w:t>TOTAL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F33" w:rsidRPr="000C6B49" w:rsidRDefault="009C6C57" w:rsidP="00932569">
                  <w:pPr>
                    <w:spacing w:after="0" w:line="240" w:lineRule="auto"/>
                    <w:jc w:val="center"/>
                    <w:rPr>
                      <w:rFonts w:cs="Arial"/>
                      <w:b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color w:val="002060"/>
                      <w:sz w:val="20"/>
                      <w:szCs w:val="20"/>
                      <w:lang w:val="en-US"/>
                    </w:rPr>
                    <w:t>1</w:t>
                  </w:r>
                  <w:r w:rsidR="00932569">
                    <w:rPr>
                      <w:rFonts w:cs="Arial"/>
                      <w:b/>
                      <w:color w:val="002060"/>
                      <w:sz w:val="20"/>
                      <w:szCs w:val="20"/>
                      <w:lang w:val="en-US"/>
                    </w:rPr>
                    <w:t>7</w:t>
                  </w:r>
                  <w:r>
                    <w:rPr>
                      <w:rFonts w:cs="Arial"/>
                      <w:b/>
                      <w:color w:val="00206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</w:tbl>
          <w:p w:rsidR="00595F33" w:rsidRPr="00FE2851" w:rsidRDefault="00595F33" w:rsidP="0085105B">
            <w:pPr>
              <w:spacing w:after="0" w:line="240" w:lineRule="auto"/>
              <w:rPr>
                <w:rFonts w:cs="Tahoma"/>
                <w:lang w:val="en-US"/>
              </w:rPr>
            </w:pPr>
          </w:p>
        </w:tc>
      </w:tr>
      <w:tr w:rsidR="00595F33" w:rsidRPr="005A626A" w:rsidTr="0085105B">
        <w:tc>
          <w:tcPr>
            <w:tcW w:w="3306" w:type="dxa"/>
          </w:tcPr>
          <w:p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ASSESSMENT</w:t>
            </w:r>
            <w:r w:rsidRPr="00FE285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METHODS</w:t>
            </w:r>
          </w:p>
          <w:p w:rsidR="00595F33" w:rsidRPr="00FE2851" w:rsidRDefault="00595F33" w:rsidP="0085105B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166" w:type="dxa"/>
          </w:tcPr>
          <w:p w:rsidR="00D0672A" w:rsidRPr="00D0672A" w:rsidRDefault="00D0672A" w:rsidP="00D0672A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 w:rsidRPr="003F639B">
              <w:rPr>
                <w:b/>
                <w:iCs/>
                <w:color w:val="002060"/>
                <w:sz w:val="20"/>
                <w:szCs w:val="20"/>
              </w:rPr>
              <w:t>Ι</w:t>
            </w:r>
            <w:r w:rsidRPr="00D0672A">
              <w:rPr>
                <w:b/>
                <w:iCs/>
                <w:color w:val="002060"/>
                <w:sz w:val="20"/>
                <w:szCs w:val="20"/>
                <w:lang w:val="en-US"/>
              </w:rPr>
              <w:t xml:space="preserve">. </w:t>
            </w:r>
            <w:r>
              <w:rPr>
                <w:b/>
                <w:iCs/>
                <w:color w:val="002060"/>
                <w:sz w:val="20"/>
                <w:szCs w:val="20"/>
                <w:lang w:val="en-US"/>
              </w:rPr>
              <w:t xml:space="preserve">Final </w:t>
            </w:r>
            <w:proofErr w:type="spellStart"/>
            <w:r w:rsidR="005A626A">
              <w:rPr>
                <w:b/>
                <w:iCs/>
                <w:color w:val="002060"/>
                <w:sz w:val="20"/>
                <w:szCs w:val="20"/>
                <w:lang w:val="en-US"/>
              </w:rPr>
              <w:t>Exaination</w:t>
            </w:r>
            <w:proofErr w:type="spellEnd"/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 xml:space="preserve"> (</w:t>
            </w:r>
            <w:r w:rsidR="00937197">
              <w:rPr>
                <w:iCs/>
                <w:color w:val="002060"/>
                <w:sz w:val="20"/>
                <w:szCs w:val="20"/>
                <w:lang w:val="en-US"/>
              </w:rPr>
              <w:t>6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>0%) (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>Summative Evaluation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 xml:space="preserve">) 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>includes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>:</w:t>
            </w:r>
          </w:p>
          <w:p w:rsidR="00D0672A" w:rsidRPr="00D0672A" w:rsidRDefault="00D0672A" w:rsidP="00D0672A">
            <w:pPr>
              <w:spacing w:after="0" w:line="240" w:lineRule="auto"/>
              <w:ind w:left="267" w:hanging="267"/>
              <w:rPr>
                <w:iCs/>
                <w:color w:val="002060"/>
                <w:sz w:val="20"/>
                <w:szCs w:val="20"/>
                <w:lang w:val="en-US"/>
              </w:rPr>
            </w:pP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>-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ab/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 xml:space="preserve">Multiple choice questions </w:t>
            </w:r>
          </w:p>
          <w:p w:rsidR="00D0672A" w:rsidRPr="00F1695F" w:rsidRDefault="00D0672A" w:rsidP="00D0672A">
            <w:pPr>
              <w:spacing w:after="0" w:line="240" w:lineRule="auto"/>
              <w:ind w:left="267" w:hanging="267"/>
              <w:rPr>
                <w:iCs/>
                <w:color w:val="002060"/>
                <w:sz w:val="20"/>
                <w:szCs w:val="20"/>
                <w:lang w:val="en-US"/>
              </w:rPr>
            </w:pPr>
            <w:r w:rsidRPr="00F1695F">
              <w:rPr>
                <w:iCs/>
                <w:color w:val="002060"/>
                <w:sz w:val="20"/>
                <w:szCs w:val="20"/>
                <w:lang w:val="en-US"/>
              </w:rPr>
              <w:t>-</w:t>
            </w:r>
            <w:r w:rsidRPr="00F1695F">
              <w:rPr>
                <w:iCs/>
                <w:color w:val="002060"/>
                <w:sz w:val="20"/>
                <w:szCs w:val="20"/>
                <w:lang w:val="en-US"/>
              </w:rPr>
              <w:tab/>
            </w:r>
            <w:r w:rsidR="00937197">
              <w:rPr>
                <w:iCs/>
                <w:color w:val="002060"/>
                <w:sz w:val="20"/>
                <w:szCs w:val="20"/>
                <w:lang w:val="en-US"/>
              </w:rPr>
              <w:t>Case Stud</w:t>
            </w:r>
            <w:r w:rsidR="00932569">
              <w:rPr>
                <w:iCs/>
                <w:color w:val="002060"/>
                <w:sz w:val="20"/>
                <w:szCs w:val="20"/>
                <w:lang w:val="en-US"/>
              </w:rPr>
              <w:t>ies</w:t>
            </w:r>
            <w:r w:rsidRPr="00F1695F">
              <w:rPr>
                <w:iCs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:rsidR="00D0672A" w:rsidRPr="00D0672A" w:rsidRDefault="00D0672A" w:rsidP="00D0672A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>
              <w:rPr>
                <w:iCs/>
                <w:color w:val="002060"/>
                <w:sz w:val="20"/>
                <w:szCs w:val="20"/>
                <w:u w:val="single"/>
                <w:lang w:val="en-US"/>
              </w:rPr>
              <w:t>Evaluation</w:t>
            </w:r>
            <w:r w:rsidRPr="00D0672A">
              <w:rPr>
                <w:iCs/>
                <w:color w:val="002060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iCs/>
                <w:color w:val="002060"/>
                <w:sz w:val="20"/>
                <w:szCs w:val="20"/>
                <w:u w:val="single"/>
                <w:lang w:val="en-US"/>
              </w:rPr>
              <w:t>Objective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 xml:space="preserve">: 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 xml:space="preserve">To </w:t>
            </w:r>
            <w:r w:rsidR="00932569">
              <w:rPr>
                <w:iCs/>
                <w:color w:val="002060"/>
                <w:sz w:val="20"/>
                <w:szCs w:val="20"/>
                <w:lang w:val="en-US"/>
              </w:rPr>
              <w:t xml:space="preserve">assess the 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>understand</w:t>
            </w:r>
            <w:r w:rsidR="00932569">
              <w:rPr>
                <w:iCs/>
                <w:color w:val="002060"/>
                <w:sz w:val="20"/>
                <w:szCs w:val="20"/>
                <w:lang w:val="en-US"/>
              </w:rPr>
              <w:t>ing of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 xml:space="preserve"> the fundamentals of the course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>.</w:t>
            </w:r>
          </w:p>
          <w:p w:rsidR="00D0672A" w:rsidRPr="00D0672A" w:rsidRDefault="00D0672A" w:rsidP="00D0672A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>
              <w:rPr>
                <w:iCs/>
                <w:color w:val="002060"/>
                <w:sz w:val="20"/>
                <w:szCs w:val="20"/>
                <w:u w:val="single"/>
                <w:lang w:val="en-US"/>
              </w:rPr>
              <w:t>Evaluation</w:t>
            </w:r>
            <w:r w:rsidRPr="00D0672A">
              <w:rPr>
                <w:iCs/>
                <w:color w:val="002060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iCs/>
                <w:color w:val="002060"/>
                <w:sz w:val="20"/>
                <w:szCs w:val="20"/>
                <w:u w:val="single"/>
                <w:lang w:val="en-US"/>
              </w:rPr>
              <w:t>Criteria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>: Comprehensiveness, accuracy, and critical evaluation</w:t>
            </w:r>
            <w:r w:rsidR="00932569">
              <w:rPr>
                <w:iCs/>
                <w:color w:val="002060"/>
                <w:sz w:val="20"/>
                <w:szCs w:val="20"/>
                <w:lang w:val="en-US"/>
              </w:rPr>
              <w:t xml:space="preserve"> of the answers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>.</w:t>
            </w:r>
          </w:p>
          <w:p w:rsidR="00D0672A" w:rsidRPr="00D0672A" w:rsidRDefault="00D0672A" w:rsidP="00D0672A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</w:p>
          <w:p w:rsidR="00D0672A" w:rsidRPr="00D0672A" w:rsidRDefault="00D0672A" w:rsidP="00D0672A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 w:rsidRPr="003F639B">
              <w:rPr>
                <w:b/>
                <w:iCs/>
                <w:color w:val="002060"/>
                <w:sz w:val="20"/>
                <w:szCs w:val="20"/>
              </w:rPr>
              <w:t>ΙΙ</w:t>
            </w:r>
            <w:r w:rsidRPr="00D0672A">
              <w:rPr>
                <w:b/>
                <w:iCs/>
                <w:color w:val="002060"/>
                <w:sz w:val="20"/>
                <w:szCs w:val="20"/>
                <w:lang w:val="en-US"/>
              </w:rPr>
              <w:t>.</w:t>
            </w:r>
            <w:r w:rsidR="005A626A">
              <w:rPr>
                <w:b/>
                <w:iCs/>
                <w:color w:val="002060"/>
                <w:sz w:val="20"/>
                <w:szCs w:val="20"/>
                <w:lang w:val="en-US"/>
              </w:rPr>
              <w:t xml:space="preserve"> Group Project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 xml:space="preserve"> (</w:t>
            </w:r>
            <w:r w:rsidR="00937197">
              <w:rPr>
                <w:iCs/>
                <w:color w:val="002060"/>
                <w:sz w:val="20"/>
                <w:szCs w:val="20"/>
                <w:lang w:val="en-US"/>
              </w:rPr>
              <w:t>4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>0%) (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>Summative Evaluation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 xml:space="preserve">): </w:t>
            </w:r>
          </w:p>
          <w:p w:rsidR="00D800CB" w:rsidRDefault="00D800CB" w:rsidP="00D0672A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>
              <w:rPr>
                <w:iCs/>
                <w:color w:val="002060"/>
                <w:sz w:val="20"/>
                <w:szCs w:val="20"/>
                <w:lang w:val="en-US"/>
              </w:rPr>
              <w:t>Case Study:</w:t>
            </w:r>
          </w:p>
          <w:p w:rsidR="005B1761" w:rsidRPr="00E65D23" w:rsidRDefault="005B1761" w:rsidP="005B1761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 w:rsidRPr="00E65D23">
              <w:rPr>
                <w:iCs/>
                <w:color w:val="002060"/>
                <w:sz w:val="20"/>
                <w:szCs w:val="20"/>
                <w:lang w:val="en-US"/>
              </w:rPr>
              <w:t xml:space="preserve">Design &amp; development 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 xml:space="preserve">of a </w:t>
            </w:r>
            <w:r w:rsidRPr="00E65D23">
              <w:rPr>
                <w:iCs/>
                <w:color w:val="002060"/>
                <w:sz w:val="20"/>
                <w:szCs w:val="20"/>
                <w:lang w:val="en-US"/>
              </w:rPr>
              <w:t>course using modern teaching approaches and tools.</w:t>
            </w:r>
          </w:p>
          <w:p w:rsidR="00932569" w:rsidRDefault="00D0672A" w:rsidP="00D0672A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>
              <w:rPr>
                <w:iCs/>
                <w:color w:val="002060"/>
                <w:sz w:val="20"/>
                <w:szCs w:val="20"/>
                <w:u w:val="single"/>
                <w:lang w:val="en-US"/>
              </w:rPr>
              <w:t>Evaluation</w:t>
            </w:r>
            <w:r w:rsidRPr="00D0672A">
              <w:rPr>
                <w:iCs/>
                <w:color w:val="002060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iCs/>
                <w:color w:val="002060"/>
                <w:sz w:val="20"/>
                <w:szCs w:val="20"/>
                <w:u w:val="single"/>
                <w:lang w:val="en-US"/>
              </w:rPr>
              <w:t>Objective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 xml:space="preserve">: </w:t>
            </w:r>
          </w:p>
          <w:p w:rsidR="00D800CB" w:rsidRDefault="00932569" w:rsidP="00D800CB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>
              <w:rPr>
                <w:iCs/>
                <w:color w:val="002060"/>
                <w:sz w:val="20"/>
                <w:szCs w:val="20"/>
                <w:lang w:val="en-US"/>
              </w:rPr>
              <w:t>To assess t</w:t>
            </w:r>
            <w:r w:rsidRPr="00E61C83">
              <w:rPr>
                <w:iCs/>
                <w:color w:val="002060"/>
                <w:sz w:val="20"/>
                <w:szCs w:val="20"/>
                <w:lang w:val="en-US"/>
              </w:rPr>
              <w:t>he skills developed by the students</w:t>
            </w:r>
            <w:r w:rsidR="00D800CB">
              <w:rPr>
                <w:iCs/>
                <w:color w:val="002060"/>
                <w:sz w:val="20"/>
                <w:szCs w:val="20"/>
                <w:lang w:val="en-US"/>
              </w:rPr>
              <w:t xml:space="preserve"> in the:</w:t>
            </w:r>
          </w:p>
          <w:p w:rsidR="005B1761" w:rsidRPr="005B1761" w:rsidRDefault="005B1761" w:rsidP="005B176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</w:t>
            </w:r>
            <w:r w:rsidRPr="005B1761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naly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sis of</w:t>
            </w:r>
            <w:r w:rsidRPr="005B1761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modern teaching approaches</w:t>
            </w:r>
          </w:p>
          <w:p w:rsidR="005B1761" w:rsidRPr="005B1761" w:rsidRDefault="005B1761" w:rsidP="005B176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selection of</w:t>
            </w:r>
            <w:r w:rsidRPr="005B1761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modern tools and systems in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learning design </w:t>
            </w:r>
          </w:p>
          <w:p w:rsidR="005B1761" w:rsidRPr="005B1761" w:rsidRDefault="005B1761" w:rsidP="005B176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organization of</w:t>
            </w:r>
            <w:r w:rsidRPr="005B1761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the resources and activities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Pr="005B1761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of the educational process using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a </w:t>
            </w:r>
            <w:r w:rsidRPr="005B1761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modern learning management system</w:t>
            </w:r>
          </w:p>
          <w:p w:rsidR="005B1761" w:rsidRPr="005B1761" w:rsidRDefault="005B1761" w:rsidP="005B176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5B1761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utiliz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ation of </w:t>
            </w:r>
            <w:r w:rsidRPr="005B1761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Web2.0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tools</w:t>
            </w:r>
            <w:r w:rsidRPr="005B1761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in the educational process</w:t>
            </w:r>
          </w:p>
          <w:p w:rsidR="00D800CB" w:rsidRPr="005B1761" w:rsidRDefault="005B1761" w:rsidP="005B176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 w:rsidRPr="005B1761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use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of </w:t>
            </w:r>
            <w:r w:rsidRPr="005B1761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usage statistics tools in the evaluation of an electronic course </w:t>
            </w:r>
          </w:p>
          <w:p w:rsidR="00932569" w:rsidRDefault="00D0672A" w:rsidP="00D0672A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>
              <w:rPr>
                <w:iCs/>
                <w:color w:val="002060"/>
                <w:sz w:val="20"/>
                <w:szCs w:val="20"/>
                <w:u w:val="single"/>
                <w:lang w:val="en-US"/>
              </w:rPr>
              <w:t>Evaluation</w:t>
            </w:r>
            <w:r w:rsidRPr="00E73B97">
              <w:rPr>
                <w:iCs/>
                <w:color w:val="002060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iCs/>
                <w:color w:val="002060"/>
                <w:sz w:val="20"/>
                <w:szCs w:val="20"/>
                <w:u w:val="single"/>
                <w:lang w:val="en-US"/>
              </w:rPr>
              <w:t>Criteria</w:t>
            </w:r>
            <w:r w:rsidRPr="00E73B97">
              <w:rPr>
                <w:iCs/>
                <w:color w:val="002060"/>
                <w:sz w:val="20"/>
                <w:szCs w:val="20"/>
                <w:lang w:val="en-US"/>
              </w:rPr>
              <w:t xml:space="preserve">: </w:t>
            </w:r>
          </w:p>
          <w:p w:rsidR="00D800CB" w:rsidRPr="00D800CB" w:rsidRDefault="00D800CB" w:rsidP="00D0672A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 w:rsidRPr="00D800CB">
              <w:rPr>
                <w:iCs/>
                <w:color w:val="002060"/>
                <w:sz w:val="20"/>
                <w:szCs w:val="20"/>
                <w:lang w:val="en-US"/>
              </w:rPr>
              <w:lastRenderedPageBreak/>
              <w:t xml:space="preserve">The completeness, accuracy and 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 xml:space="preserve">critical evaluation </w:t>
            </w:r>
            <w:r w:rsidRPr="00D800CB">
              <w:rPr>
                <w:iCs/>
                <w:color w:val="002060"/>
                <w:sz w:val="20"/>
                <w:szCs w:val="20"/>
                <w:lang w:val="en-US"/>
              </w:rPr>
              <w:t xml:space="preserve">of the 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 xml:space="preserve">proposed </w:t>
            </w:r>
            <w:r w:rsidRPr="00D800CB">
              <w:rPr>
                <w:iCs/>
                <w:color w:val="002060"/>
                <w:sz w:val="20"/>
                <w:szCs w:val="20"/>
                <w:lang w:val="en-US"/>
              </w:rPr>
              <w:t xml:space="preserve">solution, 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 xml:space="preserve">the </w:t>
            </w:r>
            <w:r w:rsidRPr="00D800CB">
              <w:rPr>
                <w:iCs/>
                <w:color w:val="002060"/>
                <w:sz w:val="20"/>
                <w:szCs w:val="20"/>
                <w:lang w:val="en-US"/>
              </w:rPr>
              <w:t>organization and management of teamwork and presentation.</w:t>
            </w:r>
          </w:p>
          <w:p w:rsidR="00E73B97" w:rsidRDefault="00E73B97" w:rsidP="00D0672A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</w:p>
          <w:p w:rsidR="00595F33" w:rsidRPr="00E73B97" w:rsidRDefault="00E73B97" w:rsidP="00D0672A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>
              <w:rPr>
                <w:iCs/>
                <w:color w:val="002060"/>
                <w:sz w:val="20"/>
                <w:szCs w:val="20"/>
                <w:lang w:val="en-US"/>
              </w:rPr>
              <w:t>Evaluation criteria are explicitly referred on the site of the course for each learning activity.</w:t>
            </w:r>
          </w:p>
        </w:tc>
      </w:tr>
    </w:tbl>
    <w:p w:rsidR="00595F33" w:rsidRPr="006457DB" w:rsidRDefault="00595F33" w:rsidP="00595F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cs="Arial"/>
          <w:b/>
          <w:caps/>
          <w:color w:val="000000"/>
          <w:lang w:val="en-US"/>
        </w:rPr>
      </w:pPr>
      <w:r w:rsidRPr="009714B1">
        <w:rPr>
          <w:b/>
          <w:bCs/>
          <w:caps/>
          <w:lang w:val="en-US"/>
        </w:rPr>
        <w:lastRenderedPageBreak/>
        <w:t>Resources</w:t>
      </w:r>
      <w:r w:rsidRPr="009714B1">
        <w:rPr>
          <w:rFonts w:cs="Arial"/>
          <w:b/>
          <w:caps/>
          <w:color w:val="000000"/>
          <w:lang w:val="en-US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595F33" w:rsidRPr="005A626A" w:rsidTr="0085105B">
        <w:tc>
          <w:tcPr>
            <w:tcW w:w="8472" w:type="dxa"/>
          </w:tcPr>
          <w:p w:rsidR="00595F33" w:rsidRDefault="00595F33" w:rsidP="0085105B">
            <w:pPr>
              <w:spacing w:after="0" w:line="240" w:lineRule="auto"/>
              <w:jc w:val="both"/>
              <w:rPr>
                <w:rFonts w:cs="Arial"/>
                <w:i/>
                <w:sz w:val="18"/>
                <w:szCs w:val="18"/>
                <w:lang w:val="en-US"/>
              </w:rPr>
            </w:pPr>
            <w:r w:rsidRPr="009714B1">
              <w:rPr>
                <w:rFonts w:cs="Arial"/>
                <w:i/>
                <w:sz w:val="16"/>
                <w:szCs w:val="16"/>
                <w:lang w:val="en-US"/>
              </w:rPr>
              <w:t>-</w:t>
            </w:r>
            <w:r w:rsidRPr="009714B1">
              <w:rPr>
                <w:b/>
                <w:bCs/>
                <w:lang w:val="en-US"/>
              </w:rPr>
              <w:t xml:space="preserve"> </w:t>
            </w:r>
            <w:r w:rsidRPr="009714B1">
              <w:rPr>
                <w:bCs/>
                <w:i/>
                <w:sz w:val="18"/>
                <w:szCs w:val="18"/>
                <w:lang w:val="en-US"/>
              </w:rPr>
              <w:t xml:space="preserve">Recommended Book </w:t>
            </w:r>
            <w:r>
              <w:rPr>
                <w:bCs/>
                <w:i/>
                <w:sz w:val="18"/>
                <w:szCs w:val="18"/>
                <w:lang w:val="en-US"/>
              </w:rPr>
              <w:t xml:space="preserve">and Journal Article </w:t>
            </w:r>
            <w:r w:rsidRPr="009714B1">
              <w:rPr>
                <w:bCs/>
                <w:i/>
                <w:sz w:val="18"/>
                <w:szCs w:val="18"/>
                <w:lang w:val="en-US"/>
              </w:rPr>
              <w:t>Resources</w:t>
            </w:r>
            <w:r w:rsidRPr="009714B1">
              <w:rPr>
                <w:rFonts w:cs="Arial"/>
                <w:i/>
                <w:sz w:val="18"/>
                <w:szCs w:val="18"/>
                <w:lang w:val="en-US"/>
              </w:rPr>
              <w:t>:</w:t>
            </w:r>
          </w:p>
          <w:p w:rsidR="00D800CB" w:rsidRPr="001A666D" w:rsidRDefault="00BE72C0" w:rsidP="00D800CB">
            <w:pPr>
              <w:pStyle w:val="ListParagraph"/>
              <w:spacing w:after="0" w:line="240" w:lineRule="auto"/>
              <w:ind w:left="456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  <w:t>Books</w:t>
            </w:r>
            <w:r w:rsidR="00D800CB" w:rsidRPr="001A666D">
              <w:rPr>
                <w:rFonts w:ascii="Calibri" w:eastAsia="Times New Roman" w:hAnsi="Calibri" w:cs="Arial"/>
                <w:color w:val="002060"/>
                <w:sz w:val="20"/>
                <w:szCs w:val="20"/>
              </w:rPr>
              <w:t>:</w:t>
            </w:r>
          </w:p>
          <w:p w:rsidR="005B1761" w:rsidRPr="0063174D" w:rsidRDefault="005B1761" w:rsidP="005B176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63174D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Michael G. Moore, Greg Kearsley, (2011). Distance Education: A Systems View of Online Learning (What's New in Education), Wadsworth Publishing 3rd Edition, April 22, 2011, ISBN-10: 1111520992, ISBN-13: 978-1111520991</w:t>
            </w:r>
          </w:p>
          <w:p w:rsidR="005B1761" w:rsidRPr="0063174D" w:rsidRDefault="005B1761" w:rsidP="005B176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63174D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Robert A. Reiser, John V. Dempsey, (2011). Trends and Issues in Instructional Design and Technology (3rd Edition), Pearson; ISBN-10: 0132563584, ISBN-13: 978-0132563581</w:t>
            </w:r>
          </w:p>
          <w:p w:rsidR="005B1761" w:rsidRPr="0063174D" w:rsidRDefault="005B1761" w:rsidP="005B176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63174D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Y. Psaromiligkos, A. Spyridakos, S. Retalis (Editors) (2012). “Evaluation in eLearning”, Nova Publishers, ISBN: 978-1-61942-942-0.</w:t>
            </w:r>
          </w:p>
          <w:p w:rsidR="005B1761" w:rsidRPr="000C3188" w:rsidRDefault="005B1761" w:rsidP="005B176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  <w:r w:rsidRPr="000C3188">
              <w:rPr>
                <w:rFonts w:ascii="Calibri" w:eastAsia="Times New Roman" w:hAnsi="Calibri" w:cs="Arial"/>
                <w:color w:val="002060"/>
                <w:sz w:val="20"/>
                <w:szCs w:val="20"/>
              </w:rPr>
              <w:t xml:space="preserve">Πετροπούλου Ο., Κασιμάτη Α., Ρετάλης Σ. (2015). Σύγχρονες Μορφές Εκπαιδευτικής Αξιολόγησης με Αξιοποίηση Εκπαιδευτικών Τεχνολογιών. [ηλεκτρ. βιβλ.] Αθήνα:Σύνδεσμος Ελληνικών Ακαδημαϊκών Βιβλιοθηκών. Διαθέσιμο στο: </w:t>
            </w:r>
            <w:hyperlink r:id="rId5" w:history="1">
              <w:r w:rsidRPr="006A33FB">
                <w:rPr>
                  <w:rStyle w:val="Hyperlink"/>
                  <w:rFonts w:ascii="Calibri" w:eastAsia="Times New Roman" w:hAnsi="Calibri" w:cs="Arial"/>
                  <w:sz w:val="20"/>
                  <w:szCs w:val="20"/>
                  <w:lang w:val="en-US"/>
                </w:rPr>
                <w:t>http</w:t>
              </w:r>
              <w:r w:rsidRPr="000C3188">
                <w:rPr>
                  <w:rStyle w:val="Hyperlink"/>
                  <w:rFonts w:ascii="Calibri" w:eastAsia="Times New Roman" w:hAnsi="Calibri" w:cs="Arial"/>
                  <w:sz w:val="20"/>
                  <w:szCs w:val="20"/>
                </w:rPr>
                <w:t>://</w:t>
              </w:r>
              <w:r w:rsidRPr="006A33FB">
                <w:rPr>
                  <w:rStyle w:val="Hyperlink"/>
                  <w:rFonts w:ascii="Calibri" w:eastAsia="Times New Roman" w:hAnsi="Calibri" w:cs="Arial"/>
                  <w:sz w:val="20"/>
                  <w:szCs w:val="20"/>
                  <w:lang w:val="en-US"/>
                </w:rPr>
                <w:t>hdl</w:t>
              </w:r>
              <w:r w:rsidRPr="000C3188">
                <w:rPr>
                  <w:rStyle w:val="Hyperlink"/>
                  <w:rFonts w:ascii="Calibri" w:eastAsia="Times New Roman" w:hAnsi="Calibri" w:cs="Arial"/>
                  <w:sz w:val="20"/>
                  <w:szCs w:val="20"/>
                </w:rPr>
                <w:t>.</w:t>
              </w:r>
              <w:r w:rsidRPr="006A33FB">
                <w:rPr>
                  <w:rStyle w:val="Hyperlink"/>
                  <w:rFonts w:ascii="Calibri" w:eastAsia="Times New Roman" w:hAnsi="Calibri" w:cs="Arial"/>
                  <w:sz w:val="20"/>
                  <w:szCs w:val="20"/>
                  <w:lang w:val="en-US"/>
                </w:rPr>
                <w:t>handle</w:t>
              </w:r>
              <w:r w:rsidRPr="000C3188">
                <w:rPr>
                  <w:rStyle w:val="Hyperlink"/>
                  <w:rFonts w:ascii="Calibri" w:eastAsia="Times New Roman" w:hAnsi="Calibri" w:cs="Arial"/>
                  <w:sz w:val="20"/>
                  <w:szCs w:val="20"/>
                </w:rPr>
                <w:t>.</w:t>
              </w:r>
              <w:r w:rsidRPr="006A33FB">
                <w:rPr>
                  <w:rStyle w:val="Hyperlink"/>
                  <w:rFonts w:ascii="Calibri" w:eastAsia="Times New Roman" w:hAnsi="Calibri" w:cs="Arial"/>
                  <w:sz w:val="20"/>
                  <w:szCs w:val="20"/>
                  <w:lang w:val="en-US"/>
                </w:rPr>
                <w:t>net</w:t>
              </w:r>
              <w:r w:rsidRPr="000C3188">
                <w:rPr>
                  <w:rStyle w:val="Hyperlink"/>
                  <w:rFonts w:ascii="Calibri" w:eastAsia="Times New Roman" w:hAnsi="Calibri" w:cs="Arial"/>
                  <w:sz w:val="20"/>
                  <w:szCs w:val="20"/>
                </w:rPr>
                <w:t>/11419/232</w:t>
              </w:r>
            </w:hyperlink>
            <w:r>
              <w:rPr>
                <w:rFonts w:ascii="Calibri" w:eastAsia="Times New Roman" w:hAnsi="Calibri" w:cs="Arial"/>
                <w:color w:val="002060"/>
                <w:sz w:val="20"/>
                <w:szCs w:val="20"/>
              </w:rPr>
              <w:t xml:space="preserve"> </w:t>
            </w:r>
          </w:p>
          <w:p w:rsidR="005B1761" w:rsidRPr="0063174D" w:rsidRDefault="005B1761" w:rsidP="005B176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  <w:r w:rsidRPr="0063174D">
              <w:rPr>
                <w:rFonts w:ascii="Calibri" w:eastAsia="Times New Roman" w:hAnsi="Calibri" w:cs="Arial"/>
                <w:color w:val="002060"/>
                <w:sz w:val="20"/>
                <w:szCs w:val="20"/>
              </w:rPr>
              <w:t xml:space="preserve">Σ. Ρετάλης (επιμέλεια έκδοσης) (2005). «Οι Προηγμένες Τεχνολογίες Διαδικτύου στην Υπηρεσία της Μάθησης», Εκδόσεις Καστανιώτης </w:t>
            </w:r>
            <w:r w:rsidRPr="0063174D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ISBN</w:t>
            </w:r>
            <w:r w:rsidRPr="0063174D">
              <w:rPr>
                <w:rFonts w:ascii="Calibri" w:eastAsia="Times New Roman" w:hAnsi="Calibri" w:cs="Arial"/>
                <w:color w:val="002060"/>
                <w:sz w:val="20"/>
                <w:szCs w:val="20"/>
              </w:rPr>
              <w:t xml:space="preserve"> 960-03-3983-</w:t>
            </w:r>
            <w:r w:rsidRPr="0063174D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X</w:t>
            </w:r>
            <w:r w:rsidRPr="0063174D">
              <w:rPr>
                <w:rFonts w:ascii="Calibri" w:eastAsia="Times New Roman" w:hAnsi="Calibri" w:cs="Arial"/>
                <w:color w:val="002060"/>
                <w:sz w:val="20"/>
                <w:szCs w:val="20"/>
              </w:rPr>
              <w:t>.</w:t>
            </w:r>
          </w:p>
          <w:p w:rsidR="005B1761" w:rsidRDefault="005B1761" w:rsidP="005B176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63174D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Isaias, P., Spector, J.M., Ifenthaler, D., Sampson, D.G. (Eds.) (2015). E-Learning Systems, Environments and Approaches Theory and Implementation,Springer International Publishing, DOI 10.1007/978-3-319-05825-2</w:t>
            </w:r>
          </w:p>
          <w:p w:rsidR="005B1761" w:rsidRPr="0063174D" w:rsidRDefault="005B1761" w:rsidP="005B1761">
            <w:pPr>
              <w:pStyle w:val="ListParagraph"/>
              <w:spacing w:after="0" w:line="240" w:lineRule="auto"/>
              <w:ind w:left="456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val="en-US"/>
              </w:rPr>
            </w:pPr>
            <w:r w:rsidRPr="0063174D"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  <w:t>I</w:t>
            </w:r>
            <w:r w:rsidRPr="0063174D"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val="en-US"/>
              </w:rPr>
              <w:t>n</w:t>
            </w:r>
            <w:r w:rsidRPr="0063174D"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  <w:t>ternet</w:t>
            </w:r>
          </w:p>
          <w:p w:rsidR="005B1761" w:rsidRDefault="002D591A" w:rsidP="005B176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hyperlink r:id="rId6" w:history="1">
              <w:r w:rsidR="005B1761" w:rsidRPr="006A33FB">
                <w:rPr>
                  <w:rStyle w:val="Hyperlink"/>
                  <w:rFonts w:ascii="Calibri" w:eastAsia="Times New Roman" w:hAnsi="Calibri" w:cs="Arial"/>
                  <w:sz w:val="20"/>
                  <w:szCs w:val="20"/>
                  <w:lang w:val="en-US"/>
                </w:rPr>
                <w:t>http://elearnmag.acm.org/archive.cfm?aid=1773975</w:t>
              </w:r>
            </w:hyperlink>
            <w:r w:rsidR="005B1761" w:rsidRPr="000C3188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:rsidR="005B1761" w:rsidRPr="00D31D3B" w:rsidRDefault="002D591A" w:rsidP="005B176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hyperlink r:id="rId7" w:history="1">
              <w:r w:rsidR="005B1761" w:rsidRPr="006A33FB">
                <w:rPr>
                  <w:rStyle w:val="Hyperlink"/>
                  <w:rFonts w:ascii="Calibri" w:eastAsia="Times New Roman" w:hAnsi="Calibri" w:cs="Arial"/>
                  <w:sz w:val="20"/>
                  <w:szCs w:val="20"/>
                  <w:lang w:val="en-US"/>
                </w:rPr>
                <w:t>http://blogs.articulate.com/rapid-elearning/3-proven-techniques-to-add-creativity-to-your-e-learning-courses/</w:t>
              </w:r>
            </w:hyperlink>
          </w:p>
          <w:p w:rsidR="005B1761" w:rsidRPr="00D31D3B" w:rsidRDefault="002D591A" w:rsidP="005B176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hyperlink r:id="rId8" w:history="1">
              <w:r w:rsidR="005B1761" w:rsidRPr="006A33FB">
                <w:rPr>
                  <w:rStyle w:val="Hyperlink"/>
                  <w:rFonts w:ascii="Calibri" w:eastAsia="Times New Roman" w:hAnsi="Calibri" w:cs="Arial"/>
                  <w:sz w:val="20"/>
                  <w:szCs w:val="20"/>
                  <w:lang w:val="en-US"/>
                </w:rPr>
                <w:t>http://www.openeducationeuropa.eu/sites/default/files/old/6_1241013156.pdf</w:t>
              </w:r>
            </w:hyperlink>
            <w:r w:rsidR="005B1761" w:rsidRPr="000C3188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:rsidR="005B1761" w:rsidRPr="00D31D3B" w:rsidRDefault="002D591A" w:rsidP="005B176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hyperlink r:id="rId9" w:history="1">
              <w:r w:rsidR="005B1761" w:rsidRPr="006A33FB">
                <w:rPr>
                  <w:rStyle w:val="Hyperlink"/>
                  <w:rFonts w:ascii="Calibri" w:eastAsia="Times New Roman" w:hAnsi="Calibri" w:cs="Arial"/>
                  <w:sz w:val="20"/>
                  <w:szCs w:val="20"/>
                  <w:lang w:val="en-US"/>
                </w:rPr>
                <w:t>http://www.openeducationeuropa.eu/el/paper/%CE%BA%CE%B1%CE%B9%CE%BD%CE%BF%CF%84%CE%BF%CE%BC%CE%AF%CE%B1-%CE%BA%CE%B1%CE%B9-%CE%B4%CE%B7%CE%BC%CE%B9%CE%BF%CF%85%CF%81%CE%B3%CE%B9%CE%BA%CF%8C%CF%84%CE%B7%CF%84%CE%B1</w:t>
              </w:r>
            </w:hyperlink>
            <w:r w:rsidR="005B1761" w:rsidRPr="000C3188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:rsidR="005B1761" w:rsidRPr="00D31D3B" w:rsidRDefault="002D591A" w:rsidP="005B176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hyperlink r:id="rId10" w:history="1">
              <w:r w:rsidR="005B1761" w:rsidRPr="006A33FB">
                <w:rPr>
                  <w:rStyle w:val="Hyperlink"/>
                  <w:rFonts w:ascii="Calibri" w:eastAsia="Times New Roman" w:hAnsi="Calibri" w:cs="Arial"/>
                  <w:sz w:val="20"/>
                  <w:szCs w:val="20"/>
                  <w:lang w:val="en-US"/>
                </w:rPr>
                <w:t>http://www.lrf.gr/programmemedia/1371642049_2.pdf</w:t>
              </w:r>
            </w:hyperlink>
            <w:r w:rsidR="005B1761" w:rsidRPr="000C3188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:rsidR="005B1761" w:rsidRPr="00D31D3B" w:rsidRDefault="002D591A" w:rsidP="005B176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hyperlink r:id="rId11" w:history="1">
              <w:r w:rsidR="005B1761" w:rsidRPr="00D31D3B">
                <w:rPr>
                  <w:rStyle w:val="Hyperlink"/>
                  <w:rFonts w:ascii="Calibri" w:eastAsia="Times New Roman" w:hAnsi="Calibri" w:cs="Arial"/>
                  <w:sz w:val="20"/>
                  <w:szCs w:val="20"/>
                  <w:lang w:val="en-US"/>
                </w:rPr>
                <w:t>http://c4lpt.co.uk/directory/top-100-tools/</w:t>
              </w:r>
            </w:hyperlink>
            <w:r w:rsidR="005B1761" w:rsidRPr="000C3188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:rsidR="005B1761" w:rsidRDefault="002D591A" w:rsidP="005B176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hyperlink r:id="rId12" w:history="1">
              <w:r w:rsidR="005B1761" w:rsidRPr="006A33FB">
                <w:rPr>
                  <w:rStyle w:val="Hyperlink"/>
                  <w:rFonts w:ascii="Calibri" w:eastAsia="Times New Roman" w:hAnsi="Calibri" w:cs="Arial"/>
                  <w:sz w:val="20"/>
                  <w:szCs w:val="20"/>
                  <w:lang w:val="en-US"/>
                </w:rPr>
                <w:t>http://all4learning.daidalos.teipir.gr/</w:t>
              </w:r>
            </w:hyperlink>
            <w:r w:rsidR="005B1761" w:rsidRPr="000C3188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:rsidR="00D800CB" w:rsidRPr="00295093" w:rsidRDefault="002D591A" w:rsidP="005B176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hyperlink r:id="rId13" w:history="1">
              <w:r w:rsidR="005B1761" w:rsidRPr="006A33FB">
                <w:rPr>
                  <w:rStyle w:val="Hyperlink"/>
                  <w:rFonts w:ascii="Calibri" w:eastAsia="Times New Roman" w:hAnsi="Calibri" w:cs="Arial"/>
                  <w:sz w:val="20"/>
                  <w:szCs w:val="20"/>
                  <w:lang w:val="en-US"/>
                </w:rPr>
                <w:t>http://elearningindustry.com/free-elearning-and-instructional-design-books</w:t>
              </w:r>
            </w:hyperlink>
          </w:p>
          <w:p w:rsidR="00E3528E" w:rsidRPr="005B1761" w:rsidRDefault="00E3528E" w:rsidP="005B1761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</w:tr>
    </w:tbl>
    <w:p w:rsidR="00595F33" w:rsidRPr="00E3528E" w:rsidRDefault="00595F33" w:rsidP="00595F33">
      <w:pPr>
        <w:rPr>
          <w:lang w:val="en-US"/>
        </w:rPr>
      </w:pPr>
    </w:p>
    <w:p w:rsidR="00595F33" w:rsidRPr="00937197" w:rsidRDefault="00595F33">
      <w:pPr>
        <w:rPr>
          <w:lang w:val="en-US"/>
        </w:rPr>
      </w:pPr>
    </w:p>
    <w:sectPr w:rsidR="00595F33" w:rsidRPr="00937197" w:rsidSect="001E60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75C"/>
    <w:multiLevelType w:val="hybridMultilevel"/>
    <w:tmpl w:val="3672031E"/>
    <w:lvl w:ilvl="0" w:tplc="9720160E">
      <w:numFmt w:val="bullet"/>
      <w:lvlText w:val="•"/>
      <w:lvlJc w:val="left"/>
      <w:pPr>
        <w:ind w:left="397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0D8C6D66"/>
    <w:multiLevelType w:val="hybridMultilevel"/>
    <w:tmpl w:val="7A46590A"/>
    <w:lvl w:ilvl="0" w:tplc="0408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>
    <w:nsid w:val="103753D8"/>
    <w:multiLevelType w:val="hybridMultilevel"/>
    <w:tmpl w:val="933E3C64"/>
    <w:lvl w:ilvl="0" w:tplc="D9367570">
      <w:numFmt w:val="bullet"/>
      <w:lvlText w:val="•"/>
      <w:lvlJc w:val="left"/>
      <w:pPr>
        <w:ind w:left="456" w:hanging="456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D92ACA"/>
    <w:multiLevelType w:val="hybridMultilevel"/>
    <w:tmpl w:val="A3CAEF02"/>
    <w:lvl w:ilvl="0" w:tplc="D9367570">
      <w:numFmt w:val="bullet"/>
      <w:lvlText w:val="•"/>
      <w:lvlJc w:val="left"/>
      <w:pPr>
        <w:ind w:left="816" w:hanging="456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742A6"/>
    <w:multiLevelType w:val="hybridMultilevel"/>
    <w:tmpl w:val="8C0C0C1E"/>
    <w:lvl w:ilvl="0" w:tplc="9720160E">
      <w:numFmt w:val="bullet"/>
      <w:lvlText w:val="•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8401C1"/>
    <w:multiLevelType w:val="hybridMultilevel"/>
    <w:tmpl w:val="9DE837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67F7C"/>
    <w:multiLevelType w:val="hybridMultilevel"/>
    <w:tmpl w:val="33F6E644"/>
    <w:lvl w:ilvl="0" w:tplc="D9367570">
      <w:numFmt w:val="bullet"/>
      <w:lvlText w:val="•"/>
      <w:lvlJc w:val="left"/>
      <w:pPr>
        <w:ind w:left="816" w:hanging="456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C4DC9"/>
    <w:multiLevelType w:val="hybridMultilevel"/>
    <w:tmpl w:val="D7E8664C"/>
    <w:lvl w:ilvl="0" w:tplc="D9367570">
      <w:numFmt w:val="bullet"/>
      <w:lvlText w:val="•"/>
      <w:lvlJc w:val="left"/>
      <w:pPr>
        <w:ind w:left="1176" w:hanging="456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4271B8"/>
    <w:multiLevelType w:val="hybridMultilevel"/>
    <w:tmpl w:val="BDE0EF44"/>
    <w:lvl w:ilvl="0" w:tplc="D9367570">
      <w:numFmt w:val="bullet"/>
      <w:lvlText w:val="•"/>
      <w:lvlJc w:val="left"/>
      <w:pPr>
        <w:ind w:left="1176" w:hanging="456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5218BD"/>
    <w:multiLevelType w:val="hybridMultilevel"/>
    <w:tmpl w:val="7D3E21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1F7849"/>
    <w:multiLevelType w:val="hybridMultilevel"/>
    <w:tmpl w:val="B8229F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7C4BF3"/>
    <w:multiLevelType w:val="hybridMultilevel"/>
    <w:tmpl w:val="AB5EAF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11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5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9B7"/>
    <w:rsid w:val="0003767B"/>
    <w:rsid w:val="00097669"/>
    <w:rsid w:val="00116009"/>
    <w:rsid w:val="00156B33"/>
    <w:rsid w:val="001936E4"/>
    <w:rsid w:val="001A16AD"/>
    <w:rsid w:val="001E6023"/>
    <w:rsid w:val="002905CC"/>
    <w:rsid w:val="002D591A"/>
    <w:rsid w:val="00303021"/>
    <w:rsid w:val="00525F71"/>
    <w:rsid w:val="00537036"/>
    <w:rsid w:val="00595F33"/>
    <w:rsid w:val="005A1C9B"/>
    <w:rsid w:val="005A626A"/>
    <w:rsid w:val="005B1761"/>
    <w:rsid w:val="005E29FD"/>
    <w:rsid w:val="006248D7"/>
    <w:rsid w:val="007B2662"/>
    <w:rsid w:val="007F2795"/>
    <w:rsid w:val="0091232A"/>
    <w:rsid w:val="00932569"/>
    <w:rsid w:val="00937197"/>
    <w:rsid w:val="00956E1F"/>
    <w:rsid w:val="009C6C57"/>
    <w:rsid w:val="00A3174B"/>
    <w:rsid w:val="00A72955"/>
    <w:rsid w:val="00A77ED8"/>
    <w:rsid w:val="00AD2D02"/>
    <w:rsid w:val="00BD72EB"/>
    <w:rsid w:val="00BE72C0"/>
    <w:rsid w:val="00C26D91"/>
    <w:rsid w:val="00C34A27"/>
    <w:rsid w:val="00CC03E0"/>
    <w:rsid w:val="00D0672A"/>
    <w:rsid w:val="00D669B7"/>
    <w:rsid w:val="00D800CB"/>
    <w:rsid w:val="00E3528E"/>
    <w:rsid w:val="00E53664"/>
    <w:rsid w:val="00E73B97"/>
    <w:rsid w:val="00EB0A1D"/>
    <w:rsid w:val="00F1695F"/>
    <w:rsid w:val="00F9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B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02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99"/>
    <w:rsid w:val="00EB0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17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5A626A"/>
    <w:pPr>
      <w:spacing w:after="0" w:line="240" w:lineRule="auto"/>
    </w:pPr>
    <w:rPr>
      <w:rFonts w:ascii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educationeuropa.eu/sites/default/files/old/6_1241013156.pdf" TargetMode="External"/><Relationship Id="rId13" Type="http://schemas.openxmlformats.org/officeDocument/2006/relationships/hyperlink" Target="http://elearningindustry.com/free-elearning-and-instructional-design-book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s.articulate.com/rapid-elearning/3-proven-techniques-to-add-creativity-to-your-e-learning-courses/" TargetMode="External"/><Relationship Id="rId12" Type="http://schemas.openxmlformats.org/officeDocument/2006/relationships/hyperlink" Target="http://all4learning.daidalos.teipir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arnmag.acm.org/archive.cfm?aid=1773975" TargetMode="External"/><Relationship Id="rId11" Type="http://schemas.openxmlformats.org/officeDocument/2006/relationships/hyperlink" Target="http://c4lpt.co.uk/directory/top-100-tools/" TargetMode="External"/><Relationship Id="rId5" Type="http://schemas.openxmlformats.org/officeDocument/2006/relationships/hyperlink" Target="http://hdl.handle.net/11419/23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rf.gr/programmemedia/1371642049_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educationeuropa.eu/el/paper/%CE%BA%CE%B1%CE%B9%CE%BD%CE%BF%CF%84%CE%BF%CE%BC%CE%AF%CE%B1-%CE%BA%CE%B1%CE%B9-%CE%B4%CE%B7%CE%BC%CE%B9%CE%BF%CF%85%CF%81%CE%B3%CE%B9%CE%BA%CF%8C%CF%84%CE%B7%CF%84%CE%B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969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Zoe</cp:lastModifiedBy>
  <cp:revision>3</cp:revision>
  <dcterms:created xsi:type="dcterms:W3CDTF">2016-02-09T08:16:00Z</dcterms:created>
  <dcterms:modified xsi:type="dcterms:W3CDTF">2016-02-10T16:52:00Z</dcterms:modified>
</cp:coreProperties>
</file>