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449D" w14:textId="77777777" w:rsidR="00BD3F9F" w:rsidRPr="006457DB" w:rsidRDefault="00BD3F9F" w:rsidP="00595F33">
      <w:pPr>
        <w:spacing w:before="120" w:after="0"/>
        <w:jc w:val="center"/>
        <w:rPr>
          <w:rFonts w:cs="Times New Roman"/>
          <w:sz w:val="24"/>
          <w:szCs w:val="24"/>
          <w:lang w:val="en-US"/>
        </w:rPr>
      </w:pPr>
      <w:r>
        <w:rPr>
          <w:b/>
          <w:bCs/>
          <w:sz w:val="24"/>
          <w:szCs w:val="24"/>
          <w:lang w:val="en-US"/>
        </w:rPr>
        <w:t>COURSE OUTLINE</w:t>
      </w:r>
    </w:p>
    <w:p w14:paraId="5048297B" w14:textId="77777777" w:rsidR="00BD3F9F" w:rsidRPr="00EC1021" w:rsidRDefault="00BD3F9F" w:rsidP="00595F33">
      <w:pPr>
        <w:widowControl w:val="0"/>
        <w:numPr>
          <w:ilvl w:val="0"/>
          <w:numId w:val="1"/>
        </w:numPr>
        <w:autoSpaceDE w:val="0"/>
        <w:autoSpaceDN w:val="0"/>
        <w:adjustRightInd w:val="0"/>
        <w:spacing w:before="120" w:after="0" w:line="240" w:lineRule="auto"/>
        <w:ind w:left="357" w:hanging="357"/>
        <w:rPr>
          <w:rFonts w:cs="Times New Roman"/>
          <w:b/>
          <w:bCs/>
          <w:color w:val="000000"/>
          <w:lang w:val="en-US"/>
        </w:rPr>
      </w:pPr>
      <w:r>
        <w:rPr>
          <w:b/>
          <w:bCs/>
          <w:color w:val="000000"/>
          <w:lang w:val="en-US"/>
        </w:rPr>
        <w:t>GENERAL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8"/>
        <w:gridCol w:w="1130"/>
        <w:gridCol w:w="1289"/>
        <w:gridCol w:w="1205"/>
        <w:gridCol w:w="350"/>
        <w:gridCol w:w="1240"/>
      </w:tblGrid>
      <w:tr w:rsidR="00BD3F9F" w:rsidRPr="00A541BB" w14:paraId="777ECBBC" w14:textId="77777777">
        <w:tc>
          <w:tcPr>
            <w:tcW w:w="3205" w:type="dxa"/>
            <w:shd w:val="clear" w:color="auto" w:fill="DDD9C3"/>
          </w:tcPr>
          <w:p w14:paraId="7B6C237B" w14:textId="77777777" w:rsidR="00BD3F9F" w:rsidRPr="00FE2851" w:rsidRDefault="00BD3F9F" w:rsidP="0085105B">
            <w:pPr>
              <w:spacing w:after="0" w:line="240" w:lineRule="auto"/>
              <w:jc w:val="right"/>
              <w:rPr>
                <w:b/>
                <w:bCs/>
                <w:lang w:val="en-US"/>
              </w:rPr>
            </w:pPr>
            <w:r w:rsidRPr="00FE2851">
              <w:rPr>
                <w:b/>
                <w:bCs/>
                <w:lang w:val="en-US"/>
              </w:rPr>
              <w:t>SCHOOL</w:t>
            </w:r>
          </w:p>
        </w:tc>
        <w:tc>
          <w:tcPr>
            <w:tcW w:w="5231" w:type="dxa"/>
            <w:gridSpan w:val="5"/>
          </w:tcPr>
          <w:p w14:paraId="7E9A10AD" w14:textId="77777777" w:rsidR="00BD3F9F" w:rsidRPr="00226CC7" w:rsidRDefault="00226CC7" w:rsidP="00226CC7">
            <w:pPr>
              <w:pStyle w:val="Web"/>
              <w:shd w:val="clear" w:color="auto" w:fill="FFFFFF"/>
              <w:rPr>
                <w:rFonts w:ascii="Calibri" w:hAnsi="Calibri"/>
                <w:color w:val="000000"/>
                <w:sz w:val="20"/>
                <w:szCs w:val="20"/>
              </w:rPr>
            </w:pPr>
            <w:r w:rsidRPr="00D21DFD">
              <w:rPr>
                <w:rFonts w:ascii="Calibri" w:hAnsi="Calibri"/>
                <w:color w:val="000000"/>
                <w:sz w:val="20"/>
                <w:szCs w:val="20"/>
                <w:lang w:val="en-US"/>
              </w:rPr>
              <w:t>BUSINESS AND ECONOMICS</w:t>
            </w:r>
          </w:p>
        </w:tc>
      </w:tr>
      <w:tr w:rsidR="00BD3F9F" w:rsidRPr="00FE2851" w14:paraId="11C6C65C" w14:textId="77777777">
        <w:tc>
          <w:tcPr>
            <w:tcW w:w="3205" w:type="dxa"/>
            <w:shd w:val="clear" w:color="auto" w:fill="DDD9C3"/>
          </w:tcPr>
          <w:p w14:paraId="565AD41F" w14:textId="77777777" w:rsidR="00BD3F9F" w:rsidRPr="00FE2851" w:rsidRDefault="00BD3F9F" w:rsidP="0085105B">
            <w:pPr>
              <w:spacing w:after="0" w:line="240" w:lineRule="auto"/>
              <w:jc w:val="right"/>
              <w:rPr>
                <w:b/>
                <w:bCs/>
                <w:lang w:val="en-US"/>
              </w:rPr>
            </w:pPr>
            <w:r w:rsidRPr="00FE2851">
              <w:rPr>
                <w:b/>
                <w:bCs/>
                <w:lang w:val="en-US"/>
              </w:rPr>
              <w:t>DEPARTMENT</w:t>
            </w:r>
          </w:p>
        </w:tc>
        <w:tc>
          <w:tcPr>
            <w:tcW w:w="5231" w:type="dxa"/>
            <w:gridSpan w:val="5"/>
          </w:tcPr>
          <w:p w14:paraId="75888798" w14:textId="77777777" w:rsidR="00BD3F9F" w:rsidRPr="00FE2851" w:rsidRDefault="00BD3F9F" w:rsidP="00303021">
            <w:pPr>
              <w:spacing w:after="0" w:line="240" w:lineRule="auto"/>
              <w:rPr>
                <w:rFonts w:cs="Times New Roman"/>
                <w:color w:val="002060"/>
                <w:sz w:val="20"/>
                <w:szCs w:val="20"/>
                <w:lang w:val="en-US"/>
              </w:rPr>
            </w:pPr>
            <w:r>
              <w:rPr>
                <w:color w:val="002060"/>
                <w:sz w:val="20"/>
                <w:szCs w:val="20"/>
                <w:lang w:val="en-US"/>
              </w:rPr>
              <w:t>BUSINESS ADMINISTRATION</w:t>
            </w:r>
          </w:p>
        </w:tc>
      </w:tr>
      <w:tr w:rsidR="00BD3F9F" w:rsidRPr="00113435" w14:paraId="4C061AD8" w14:textId="77777777">
        <w:tc>
          <w:tcPr>
            <w:tcW w:w="3205" w:type="dxa"/>
            <w:shd w:val="clear" w:color="auto" w:fill="DDD9C3"/>
          </w:tcPr>
          <w:p w14:paraId="11B47FE1" w14:textId="77777777" w:rsidR="00BD3F9F" w:rsidRPr="00FE2851" w:rsidRDefault="00BD3F9F" w:rsidP="0085105B">
            <w:pPr>
              <w:spacing w:after="0" w:line="240" w:lineRule="auto"/>
              <w:jc w:val="right"/>
              <w:rPr>
                <w:b/>
                <w:bCs/>
              </w:rPr>
            </w:pPr>
            <w:r w:rsidRPr="00FE2851">
              <w:rPr>
                <w:b/>
                <w:bCs/>
                <w:lang w:val="en-US"/>
              </w:rPr>
              <w:t>LEVEL OF STUDY</w:t>
            </w:r>
            <w:r w:rsidRPr="00FE2851">
              <w:rPr>
                <w:b/>
                <w:bCs/>
              </w:rPr>
              <w:t xml:space="preserve"> </w:t>
            </w:r>
          </w:p>
        </w:tc>
        <w:tc>
          <w:tcPr>
            <w:tcW w:w="5231" w:type="dxa"/>
            <w:gridSpan w:val="5"/>
          </w:tcPr>
          <w:p w14:paraId="549AA704" w14:textId="77777777" w:rsidR="00BD3F9F" w:rsidRPr="005A6439" w:rsidRDefault="00BD3F9F" w:rsidP="005A6439">
            <w:pPr>
              <w:spacing w:after="0" w:line="240" w:lineRule="auto"/>
              <w:rPr>
                <w:rFonts w:cs="Times New Roman"/>
                <w:color w:val="002060"/>
                <w:sz w:val="20"/>
                <w:szCs w:val="20"/>
                <w:lang w:val="en-US"/>
              </w:rPr>
            </w:pPr>
            <w:r>
              <w:rPr>
                <w:color w:val="002060"/>
                <w:sz w:val="20"/>
                <w:szCs w:val="20"/>
                <w:lang w:val="en-US"/>
              </w:rPr>
              <w:t>POST GRADUATE/MANAGEMENT OF EDUCATIONAL ORGANIZATIONS</w:t>
            </w:r>
          </w:p>
        </w:tc>
      </w:tr>
      <w:tr w:rsidR="00BD3F9F" w:rsidRPr="00FE2851" w14:paraId="5CDF0ED1" w14:textId="77777777">
        <w:tc>
          <w:tcPr>
            <w:tcW w:w="3205" w:type="dxa"/>
            <w:shd w:val="clear" w:color="auto" w:fill="DDD9C3"/>
          </w:tcPr>
          <w:p w14:paraId="2140BADE" w14:textId="77777777" w:rsidR="00BD3F9F" w:rsidRPr="00FE2851" w:rsidRDefault="00BD3F9F" w:rsidP="0085105B">
            <w:pPr>
              <w:spacing w:after="0" w:line="240" w:lineRule="auto"/>
              <w:jc w:val="right"/>
              <w:rPr>
                <w:rFonts w:cs="Times New Roman"/>
                <w:b/>
                <w:bCs/>
                <w:caps/>
                <w:lang w:val="en-US"/>
              </w:rPr>
            </w:pPr>
            <w:r w:rsidRPr="00FE2851">
              <w:rPr>
                <w:b/>
                <w:bCs/>
                <w:caps/>
              </w:rPr>
              <w:t>Course Unit Code</w:t>
            </w:r>
          </w:p>
        </w:tc>
        <w:tc>
          <w:tcPr>
            <w:tcW w:w="1135" w:type="dxa"/>
          </w:tcPr>
          <w:p w14:paraId="4B4DADCA" w14:textId="77777777" w:rsidR="00BD3F9F" w:rsidRPr="00EE1950" w:rsidRDefault="00BD3F9F" w:rsidP="0085105B">
            <w:pPr>
              <w:spacing w:after="0" w:line="240" w:lineRule="auto"/>
              <w:rPr>
                <w:rFonts w:cs="Times New Roman"/>
                <w:b/>
                <w:bCs/>
                <w:sz w:val="20"/>
                <w:szCs w:val="20"/>
              </w:rPr>
            </w:pPr>
          </w:p>
        </w:tc>
        <w:tc>
          <w:tcPr>
            <w:tcW w:w="2505" w:type="dxa"/>
            <w:gridSpan w:val="2"/>
            <w:shd w:val="clear" w:color="auto" w:fill="DDD9C3"/>
          </w:tcPr>
          <w:p w14:paraId="7E1101BC" w14:textId="77777777" w:rsidR="00BD3F9F" w:rsidRPr="00FE2851" w:rsidRDefault="00BD3F9F" w:rsidP="0085105B">
            <w:pPr>
              <w:spacing w:after="0" w:line="240" w:lineRule="auto"/>
              <w:jc w:val="right"/>
              <w:rPr>
                <w:b/>
                <w:bCs/>
                <w:sz w:val="20"/>
                <w:szCs w:val="20"/>
                <w:lang w:val="en-US"/>
              </w:rPr>
            </w:pPr>
            <w:r w:rsidRPr="00FE2851">
              <w:rPr>
                <w:b/>
                <w:bCs/>
                <w:sz w:val="20"/>
                <w:szCs w:val="20"/>
                <w:lang w:val="en-US"/>
              </w:rPr>
              <w:t>SEMESTER OF STUDY</w:t>
            </w:r>
          </w:p>
        </w:tc>
        <w:tc>
          <w:tcPr>
            <w:tcW w:w="1591" w:type="dxa"/>
            <w:gridSpan w:val="2"/>
          </w:tcPr>
          <w:p w14:paraId="6D7C83F4" w14:textId="77777777" w:rsidR="00BD3F9F" w:rsidRPr="00FA05EE" w:rsidRDefault="00BD3F9F" w:rsidP="00750DFF">
            <w:pPr>
              <w:spacing w:after="0" w:line="240" w:lineRule="auto"/>
              <w:rPr>
                <w:rFonts w:cs="Times New Roman"/>
                <w:color w:val="002060"/>
                <w:sz w:val="20"/>
                <w:szCs w:val="20"/>
                <w:lang w:val="en-US"/>
              </w:rPr>
            </w:pPr>
            <w:r>
              <w:rPr>
                <w:color w:val="002060"/>
                <w:sz w:val="20"/>
                <w:szCs w:val="20"/>
                <w:lang w:val="en-US"/>
              </w:rPr>
              <w:t>A</w:t>
            </w:r>
          </w:p>
        </w:tc>
      </w:tr>
      <w:tr w:rsidR="00BD3F9F" w:rsidRPr="00113435" w14:paraId="156788FD" w14:textId="77777777">
        <w:trPr>
          <w:trHeight w:val="375"/>
        </w:trPr>
        <w:tc>
          <w:tcPr>
            <w:tcW w:w="3205" w:type="dxa"/>
            <w:shd w:val="clear" w:color="auto" w:fill="DDD9C3"/>
            <w:vAlign w:val="center"/>
          </w:tcPr>
          <w:p w14:paraId="74484668" w14:textId="77777777" w:rsidR="00BD3F9F" w:rsidRPr="00FE2851" w:rsidRDefault="00BD3F9F" w:rsidP="0085105B">
            <w:pPr>
              <w:spacing w:after="0" w:line="240" w:lineRule="auto"/>
              <w:jc w:val="right"/>
              <w:rPr>
                <w:rFonts w:cs="Times New Roman"/>
                <w:b/>
                <w:bCs/>
                <w:caps/>
                <w:sz w:val="20"/>
                <w:szCs w:val="20"/>
              </w:rPr>
            </w:pPr>
            <w:r w:rsidRPr="00FE2851">
              <w:rPr>
                <w:b/>
                <w:bCs/>
                <w:caps/>
              </w:rPr>
              <w:t>Course Title</w:t>
            </w:r>
          </w:p>
        </w:tc>
        <w:tc>
          <w:tcPr>
            <w:tcW w:w="5231" w:type="dxa"/>
            <w:gridSpan w:val="5"/>
            <w:vAlign w:val="center"/>
          </w:tcPr>
          <w:p w14:paraId="13C205DC" w14:textId="77777777" w:rsidR="00BD3F9F" w:rsidRPr="008C3A32" w:rsidRDefault="00BD3F9F" w:rsidP="00750DFF">
            <w:pPr>
              <w:spacing w:after="0" w:line="240" w:lineRule="auto"/>
              <w:rPr>
                <w:rFonts w:cs="Times New Roman"/>
                <w:sz w:val="20"/>
                <w:szCs w:val="20"/>
                <w:lang w:val="en-US"/>
              </w:rPr>
            </w:pPr>
            <w:r w:rsidRPr="008C3A32">
              <w:rPr>
                <w:color w:val="002060"/>
                <w:sz w:val="20"/>
                <w:szCs w:val="20"/>
                <w:lang w:val="en-US"/>
              </w:rPr>
              <w:t xml:space="preserve">ADMINISTRATION AND MANAGEMENT OF EDUCATIONAL </w:t>
            </w:r>
            <w:r>
              <w:rPr>
                <w:color w:val="002060"/>
                <w:sz w:val="20"/>
                <w:szCs w:val="20"/>
                <w:lang w:val="en-US"/>
              </w:rPr>
              <w:t>ORGANIZ</w:t>
            </w:r>
            <w:r w:rsidRPr="008C3A32">
              <w:rPr>
                <w:color w:val="002060"/>
                <w:sz w:val="20"/>
                <w:szCs w:val="20"/>
                <w:lang w:val="en-US"/>
              </w:rPr>
              <w:t xml:space="preserve">ATIONS </w:t>
            </w:r>
          </w:p>
        </w:tc>
      </w:tr>
      <w:tr w:rsidR="00BD3F9F" w:rsidRPr="00FE2851" w14:paraId="662B3DF6" w14:textId="77777777">
        <w:trPr>
          <w:trHeight w:val="196"/>
        </w:trPr>
        <w:tc>
          <w:tcPr>
            <w:tcW w:w="5637" w:type="dxa"/>
            <w:gridSpan w:val="3"/>
            <w:shd w:val="clear" w:color="auto" w:fill="DDD9C3"/>
            <w:vAlign w:val="center"/>
          </w:tcPr>
          <w:p w14:paraId="3FFF1100" w14:textId="77777777" w:rsidR="00BD3F9F" w:rsidRPr="00FE2851" w:rsidRDefault="00BD3F9F" w:rsidP="0085105B">
            <w:pPr>
              <w:spacing w:after="0" w:line="240" w:lineRule="auto"/>
              <w:jc w:val="center"/>
              <w:rPr>
                <w:rFonts w:cs="Times New Roman"/>
                <w:b/>
                <w:bCs/>
                <w:sz w:val="20"/>
                <w:szCs w:val="20"/>
              </w:rPr>
            </w:pPr>
            <w:r w:rsidRPr="00FE2851">
              <w:rPr>
                <w:b/>
                <w:bCs/>
                <w:caps/>
              </w:rPr>
              <w:t>Coursework Breakdown</w:t>
            </w:r>
            <w:r w:rsidRPr="00FE2851">
              <w:rPr>
                <w:rFonts w:cs="Times New Roman"/>
                <w:b/>
                <w:bCs/>
                <w:sz w:val="20"/>
                <w:szCs w:val="20"/>
              </w:rPr>
              <w:br/>
            </w:r>
          </w:p>
        </w:tc>
        <w:tc>
          <w:tcPr>
            <w:tcW w:w="1559" w:type="dxa"/>
            <w:gridSpan w:val="2"/>
            <w:shd w:val="clear" w:color="auto" w:fill="DDD9C3"/>
            <w:vAlign w:val="center"/>
          </w:tcPr>
          <w:p w14:paraId="373C0498" w14:textId="77777777" w:rsidR="00BD3F9F" w:rsidRPr="00FE2851" w:rsidRDefault="00BD3F9F" w:rsidP="0085105B">
            <w:pPr>
              <w:spacing w:after="0" w:line="240" w:lineRule="auto"/>
              <w:jc w:val="center"/>
              <w:rPr>
                <w:b/>
                <w:bCs/>
                <w:sz w:val="20"/>
                <w:szCs w:val="20"/>
                <w:lang w:val="en-US"/>
              </w:rPr>
            </w:pPr>
            <w:r w:rsidRPr="00FE2851">
              <w:rPr>
                <w:b/>
                <w:bCs/>
                <w:sz w:val="20"/>
                <w:szCs w:val="20"/>
                <w:lang w:val="en-US"/>
              </w:rPr>
              <w:t>TEACHING WEEKLY HOURS</w:t>
            </w:r>
          </w:p>
        </w:tc>
        <w:tc>
          <w:tcPr>
            <w:tcW w:w="1240" w:type="dxa"/>
            <w:shd w:val="clear" w:color="auto" w:fill="DDD9C3"/>
            <w:vAlign w:val="center"/>
          </w:tcPr>
          <w:p w14:paraId="1488FBA9" w14:textId="77777777" w:rsidR="00BD3F9F" w:rsidRPr="00FE2851" w:rsidRDefault="00BD3F9F" w:rsidP="0085105B">
            <w:pPr>
              <w:spacing w:after="0" w:line="240" w:lineRule="auto"/>
              <w:jc w:val="center"/>
              <w:rPr>
                <w:rFonts w:cs="Times New Roman"/>
                <w:b/>
                <w:bCs/>
                <w:sz w:val="20"/>
                <w:szCs w:val="20"/>
              </w:rPr>
            </w:pPr>
            <w:r w:rsidRPr="00FE2851">
              <w:rPr>
                <w:b/>
                <w:bCs/>
              </w:rPr>
              <w:t>ECTS Credits</w:t>
            </w:r>
          </w:p>
        </w:tc>
      </w:tr>
      <w:tr w:rsidR="00BD3F9F" w:rsidRPr="00303021" w14:paraId="4B82DE9C" w14:textId="77777777">
        <w:trPr>
          <w:trHeight w:val="194"/>
        </w:trPr>
        <w:tc>
          <w:tcPr>
            <w:tcW w:w="5637" w:type="dxa"/>
            <w:gridSpan w:val="3"/>
          </w:tcPr>
          <w:p w14:paraId="23F4EFB8" w14:textId="77777777" w:rsidR="00BD3F9F" w:rsidRPr="000260CF" w:rsidRDefault="00BD3F9F" w:rsidP="00303021">
            <w:pPr>
              <w:spacing w:after="0" w:line="240" w:lineRule="auto"/>
              <w:jc w:val="right"/>
              <w:rPr>
                <w:b/>
                <w:bCs/>
                <w:color w:val="002060"/>
                <w:sz w:val="20"/>
                <w:szCs w:val="20"/>
                <w:lang w:val="en-US"/>
              </w:rPr>
            </w:pPr>
            <w:r w:rsidRPr="000260CF">
              <w:rPr>
                <w:b/>
                <w:bCs/>
                <w:color w:val="002060"/>
                <w:sz w:val="20"/>
                <w:szCs w:val="20"/>
                <w:lang w:val="en-US"/>
              </w:rPr>
              <w:t>Lectures</w:t>
            </w:r>
          </w:p>
        </w:tc>
        <w:tc>
          <w:tcPr>
            <w:tcW w:w="1559" w:type="dxa"/>
            <w:gridSpan w:val="2"/>
          </w:tcPr>
          <w:p w14:paraId="069D2829" w14:textId="77777777" w:rsidR="00BD3F9F" w:rsidRPr="00FA05EE" w:rsidRDefault="00BD3F9F" w:rsidP="0085105B">
            <w:pPr>
              <w:spacing w:after="0" w:line="240" w:lineRule="auto"/>
              <w:jc w:val="center"/>
              <w:rPr>
                <w:rFonts w:cs="Times New Roman"/>
                <w:color w:val="002060"/>
                <w:sz w:val="20"/>
                <w:szCs w:val="20"/>
                <w:lang w:val="en-US"/>
              </w:rPr>
            </w:pPr>
            <w:r>
              <w:rPr>
                <w:color w:val="002060"/>
                <w:sz w:val="20"/>
                <w:szCs w:val="20"/>
                <w:lang w:val="en-US"/>
              </w:rPr>
              <w:t>3</w:t>
            </w:r>
          </w:p>
        </w:tc>
        <w:tc>
          <w:tcPr>
            <w:tcW w:w="1240" w:type="dxa"/>
          </w:tcPr>
          <w:p w14:paraId="561A56DA" w14:textId="77777777" w:rsidR="00BD3F9F" w:rsidRPr="00FA05EE" w:rsidRDefault="00BD3F9F" w:rsidP="0085105B">
            <w:pPr>
              <w:spacing w:after="0" w:line="240" w:lineRule="auto"/>
              <w:jc w:val="center"/>
              <w:rPr>
                <w:rFonts w:cs="Times New Roman"/>
                <w:color w:val="002060"/>
                <w:sz w:val="20"/>
                <w:szCs w:val="20"/>
                <w:lang w:val="en-US"/>
              </w:rPr>
            </w:pPr>
            <w:r>
              <w:rPr>
                <w:color w:val="002060"/>
                <w:sz w:val="20"/>
                <w:szCs w:val="20"/>
                <w:lang w:val="en-US"/>
              </w:rPr>
              <w:t>8</w:t>
            </w:r>
          </w:p>
        </w:tc>
      </w:tr>
      <w:tr w:rsidR="00BD3F9F" w:rsidRPr="00303021" w14:paraId="27669FB5" w14:textId="77777777">
        <w:trPr>
          <w:trHeight w:val="194"/>
        </w:trPr>
        <w:tc>
          <w:tcPr>
            <w:tcW w:w="5637" w:type="dxa"/>
            <w:gridSpan w:val="3"/>
          </w:tcPr>
          <w:p w14:paraId="76A2D259" w14:textId="77777777" w:rsidR="00BD3F9F" w:rsidRPr="00FA05EE" w:rsidRDefault="00721146" w:rsidP="0085105B">
            <w:pPr>
              <w:spacing w:after="0" w:line="240" w:lineRule="auto"/>
              <w:jc w:val="right"/>
              <w:rPr>
                <w:rFonts w:cs="Times New Roman"/>
                <w:b/>
                <w:bCs/>
                <w:color w:val="002060"/>
                <w:sz w:val="20"/>
                <w:szCs w:val="20"/>
                <w:lang w:val="en-US"/>
              </w:rPr>
            </w:pPr>
            <w:r>
              <w:rPr>
                <w:rFonts w:cs="Times New Roman"/>
                <w:b/>
                <w:bCs/>
                <w:color w:val="002060"/>
                <w:sz w:val="20"/>
                <w:szCs w:val="20"/>
                <w:lang w:val="en-US"/>
              </w:rPr>
              <w:t>Labs and Workshops</w:t>
            </w:r>
          </w:p>
        </w:tc>
        <w:tc>
          <w:tcPr>
            <w:tcW w:w="1559" w:type="dxa"/>
            <w:gridSpan w:val="2"/>
          </w:tcPr>
          <w:p w14:paraId="5F6C8BB4" w14:textId="77777777" w:rsidR="00BD3F9F" w:rsidRPr="00FA05EE" w:rsidRDefault="00D2486F" w:rsidP="00226CC7">
            <w:pPr>
              <w:spacing w:after="0" w:line="240" w:lineRule="auto"/>
              <w:jc w:val="center"/>
              <w:rPr>
                <w:rFonts w:cs="Times New Roman"/>
                <w:color w:val="002060"/>
                <w:sz w:val="20"/>
                <w:szCs w:val="20"/>
                <w:lang w:val="en-US"/>
              </w:rPr>
            </w:pPr>
            <w:r>
              <w:rPr>
                <w:rFonts w:cs="Times New Roman"/>
                <w:color w:val="002060"/>
                <w:sz w:val="20"/>
                <w:szCs w:val="20"/>
                <w:lang w:val="en-US"/>
              </w:rPr>
              <w:t>1</w:t>
            </w:r>
          </w:p>
        </w:tc>
        <w:tc>
          <w:tcPr>
            <w:tcW w:w="1240" w:type="dxa"/>
          </w:tcPr>
          <w:p w14:paraId="62385D78" w14:textId="77777777" w:rsidR="00BD3F9F" w:rsidRPr="00FA05EE" w:rsidRDefault="00BD3F9F" w:rsidP="0085105B">
            <w:pPr>
              <w:spacing w:after="0" w:line="240" w:lineRule="auto"/>
              <w:rPr>
                <w:rFonts w:cs="Times New Roman"/>
                <w:color w:val="002060"/>
                <w:sz w:val="20"/>
                <w:szCs w:val="20"/>
                <w:lang w:val="en-US"/>
              </w:rPr>
            </w:pPr>
          </w:p>
        </w:tc>
      </w:tr>
      <w:tr w:rsidR="00BD3F9F" w:rsidRPr="00303021" w14:paraId="72E89D97" w14:textId="77777777">
        <w:trPr>
          <w:trHeight w:val="194"/>
        </w:trPr>
        <w:tc>
          <w:tcPr>
            <w:tcW w:w="5637" w:type="dxa"/>
            <w:gridSpan w:val="3"/>
          </w:tcPr>
          <w:p w14:paraId="2709B7CD" w14:textId="77777777" w:rsidR="00BD3F9F" w:rsidRPr="00FA05EE" w:rsidRDefault="00BD3F9F" w:rsidP="0085105B">
            <w:pPr>
              <w:spacing w:after="0" w:line="240" w:lineRule="auto"/>
              <w:rPr>
                <w:rFonts w:cs="Times New Roman"/>
                <w:b/>
                <w:bCs/>
                <w:color w:val="002060"/>
                <w:sz w:val="20"/>
                <w:szCs w:val="20"/>
                <w:lang w:val="en-US"/>
              </w:rPr>
            </w:pPr>
          </w:p>
        </w:tc>
        <w:tc>
          <w:tcPr>
            <w:tcW w:w="1559" w:type="dxa"/>
            <w:gridSpan w:val="2"/>
          </w:tcPr>
          <w:p w14:paraId="3ADCED2B" w14:textId="77777777" w:rsidR="00BD3F9F" w:rsidRPr="00FA05EE" w:rsidRDefault="00BD3F9F" w:rsidP="0085105B">
            <w:pPr>
              <w:spacing w:after="0" w:line="240" w:lineRule="auto"/>
              <w:jc w:val="right"/>
              <w:rPr>
                <w:rFonts w:cs="Times New Roman"/>
                <w:color w:val="002060"/>
                <w:sz w:val="20"/>
                <w:szCs w:val="20"/>
                <w:lang w:val="en-US"/>
              </w:rPr>
            </w:pPr>
          </w:p>
        </w:tc>
        <w:tc>
          <w:tcPr>
            <w:tcW w:w="1240" w:type="dxa"/>
          </w:tcPr>
          <w:p w14:paraId="48835F37" w14:textId="77777777" w:rsidR="00BD3F9F" w:rsidRPr="00FA05EE" w:rsidRDefault="00BD3F9F" w:rsidP="0085105B">
            <w:pPr>
              <w:spacing w:after="0" w:line="240" w:lineRule="auto"/>
              <w:rPr>
                <w:rFonts w:cs="Times New Roman"/>
                <w:color w:val="002060"/>
                <w:sz w:val="20"/>
                <w:szCs w:val="20"/>
                <w:lang w:val="en-US"/>
              </w:rPr>
            </w:pPr>
          </w:p>
        </w:tc>
      </w:tr>
      <w:tr w:rsidR="00BD3F9F" w:rsidRPr="00303021" w14:paraId="5D4ABCAF" w14:textId="77777777">
        <w:trPr>
          <w:trHeight w:val="194"/>
        </w:trPr>
        <w:tc>
          <w:tcPr>
            <w:tcW w:w="5637" w:type="dxa"/>
            <w:gridSpan w:val="3"/>
            <w:shd w:val="clear" w:color="auto" w:fill="DDD9C3"/>
          </w:tcPr>
          <w:p w14:paraId="60F2972D" w14:textId="77777777" w:rsidR="00BD3F9F" w:rsidRPr="00FA05EE" w:rsidRDefault="00BD3F9F" w:rsidP="0085105B">
            <w:pPr>
              <w:spacing w:after="0" w:line="240" w:lineRule="auto"/>
              <w:rPr>
                <w:rFonts w:cs="Times New Roman"/>
                <w:i/>
                <w:iCs/>
                <w:sz w:val="18"/>
                <w:szCs w:val="18"/>
                <w:lang w:val="en-US"/>
              </w:rPr>
            </w:pPr>
          </w:p>
        </w:tc>
        <w:tc>
          <w:tcPr>
            <w:tcW w:w="1559" w:type="dxa"/>
            <w:gridSpan w:val="2"/>
          </w:tcPr>
          <w:p w14:paraId="559E73C9" w14:textId="77777777" w:rsidR="00BD3F9F" w:rsidRPr="00FA05EE" w:rsidRDefault="00BD3F9F" w:rsidP="0085105B">
            <w:pPr>
              <w:spacing w:after="0" w:line="240" w:lineRule="auto"/>
              <w:jc w:val="right"/>
              <w:rPr>
                <w:rFonts w:cs="Times New Roman"/>
                <w:color w:val="002060"/>
                <w:sz w:val="20"/>
                <w:szCs w:val="20"/>
                <w:lang w:val="en-US"/>
              </w:rPr>
            </w:pPr>
          </w:p>
        </w:tc>
        <w:tc>
          <w:tcPr>
            <w:tcW w:w="1240" w:type="dxa"/>
          </w:tcPr>
          <w:p w14:paraId="3ACCC913" w14:textId="77777777" w:rsidR="00BD3F9F" w:rsidRPr="00FA05EE" w:rsidRDefault="00BD3F9F" w:rsidP="0085105B">
            <w:pPr>
              <w:spacing w:after="0" w:line="240" w:lineRule="auto"/>
              <w:rPr>
                <w:rFonts w:cs="Times New Roman"/>
                <w:color w:val="002060"/>
                <w:sz w:val="20"/>
                <w:szCs w:val="20"/>
                <w:lang w:val="en-US"/>
              </w:rPr>
            </w:pPr>
          </w:p>
        </w:tc>
      </w:tr>
      <w:tr w:rsidR="00BD3F9F" w:rsidRPr="00FE2851" w14:paraId="65FE9778" w14:textId="77777777">
        <w:trPr>
          <w:trHeight w:val="599"/>
        </w:trPr>
        <w:tc>
          <w:tcPr>
            <w:tcW w:w="3205" w:type="dxa"/>
            <w:shd w:val="clear" w:color="auto" w:fill="DDD9C3"/>
          </w:tcPr>
          <w:p w14:paraId="17357D2A" w14:textId="77777777" w:rsidR="00BD3F9F" w:rsidRPr="00FE2851" w:rsidRDefault="00BD3F9F" w:rsidP="0085105B">
            <w:pPr>
              <w:spacing w:after="0" w:line="240" w:lineRule="auto"/>
              <w:jc w:val="right"/>
              <w:rPr>
                <w:i/>
                <w:iCs/>
                <w:caps/>
                <w:sz w:val="16"/>
                <w:szCs w:val="16"/>
              </w:rPr>
            </w:pPr>
            <w:r w:rsidRPr="00FE2851">
              <w:rPr>
                <w:b/>
                <w:bCs/>
                <w:caps/>
              </w:rPr>
              <w:t>Course Unit Type</w:t>
            </w:r>
            <w:r w:rsidRPr="00FE2851">
              <w:rPr>
                <w:i/>
                <w:iCs/>
                <w:caps/>
                <w:sz w:val="16"/>
                <w:szCs w:val="16"/>
              </w:rPr>
              <w:t xml:space="preserve"> </w:t>
            </w:r>
          </w:p>
          <w:p w14:paraId="7A0F63D6" w14:textId="77777777" w:rsidR="00BD3F9F" w:rsidRPr="00FE2851" w:rsidRDefault="00BD3F9F" w:rsidP="0085105B">
            <w:pPr>
              <w:spacing w:after="0" w:line="240" w:lineRule="auto"/>
              <w:jc w:val="right"/>
              <w:rPr>
                <w:rFonts w:cs="Times New Roman"/>
                <w:b/>
                <w:bCs/>
                <w:sz w:val="20"/>
                <w:szCs w:val="20"/>
              </w:rPr>
            </w:pPr>
          </w:p>
        </w:tc>
        <w:tc>
          <w:tcPr>
            <w:tcW w:w="5231" w:type="dxa"/>
            <w:gridSpan w:val="5"/>
          </w:tcPr>
          <w:p w14:paraId="3B75EFB2" w14:textId="77777777" w:rsidR="00226CC7" w:rsidRPr="00D21DFD" w:rsidRDefault="00226CC7" w:rsidP="00226CC7">
            <w:pPr>
              <w:pStyle w:val="Web"/>
              <w:shd w:val="clear" w:color="auto" w:fill="FFFFFF"/>
              <w:rPr>
                <w:rFonts w:ascii="Calibri" w:hAnsi="Calibri"/>
                <w:color w:val="000000"/>
                <w:sz w:val="20"/>
                <w:szCs w:val="20"/>
                <w:lang w:val="en-US"/>
              </w:rPr>
            </w:pPr>
            <w:r w:rsidRPr="00D21DFD">
              <w:rPr>
                <w:rFonts w:ascii="Calibri" w:hAnsi="Calibri"/>
                <w:color w:val="000000"/>
                <w:sz w:val="20"/>
                <w:szCs w:val="20"/>
                <w:lang w:val="en-US"/>
              </w:rPr>
              <w:t>SCIENTIFIC AREA COURSE</w:t>
            </w:r>
          </w:p>
          <w:p w14:paraId="36794952" w14:textId="77777777" w:rsidR="00BD3F9F" w:rsidRPr="00303021" w:rsidRDefault="00BD3F9F" w:rsidP="00A72955">
            <w:pPr>
              <w:spacing w:after="0" w:line="240" w:lineRule="auto"/>
              <w:rPr>
                <w:rFonts w:cs="Times New Roman"/>
                <w:color w:val="002060"/>
                <w:sz w:val="20"/>
                <w:szCs w:val="20"/>
                <w:lang w:val="en-US"/>
              </w:rPr>
            </w:pPr>
          </w:p>
        </w:tc>
      </w:tr>
      <w:tr w:rsidR="00BD3F9F" w:rsidRPr="00591148" w14:paraId="69D419A3" w14:textId="77777777">
        <w:tc>
          <w:tcPr>
            <w:tcW w:w="3205" w:type="dxa"/>
            <w:shd w:val="clear" w:color="auto" w:fill="DDD9C3"/>
          </w:tcPr>
          <w:p w14:paraId="7305B7C6" w14:textId="77777777" w:rsidR="00BD3F9F" w:rsidRPr="00FE2851" w:rsidRDefault="00BD3F9F" w:rsidP="0085105B">
            <w:pPr>
              <w:spacing w:after="0" w:line="240" w:lineRule="auto"/>
              <w:jc w:val="right"/>
              <w:rPr>
                <w:b/>
                <w:bCs/>
                <w:sz w:val="20"/>
                <w:szCs w:val="20"/>
              </w:rPr>
            </w:pPr>
            <w:r w:rsidRPr="00FE2851">
              <w:rPr>
                <w:b/>
                <w:bCs/>
                <w:caps/>
                <w:lang w:val="en-US"/>
              </w:rPr>
              <w:t>Prerequisites</w:t>
            </w:r>
            <w:r w:rsidRPr="00FE2851">
              <w:rPr>
                <w:b/>
                <w:bCs/>
                <w:caps/>
                <w:sz w:val="20"/>
                <w:szCs w:val="20"/>
                <w:lang w:val="en-US"/>
              </w:rPr>
              <w:t xml:space="preserve"> </w:t>
            </w:r>
            <w:r w:rsidRPr="00FE2851">
              <w:rPr>
                <w:b/>
                <w:bCs/>
                <w:sz w:val="20"/>
                <w:szCs w:val="20"/>
              </w:rPr>
              <w:t>:</w:t>
            </w:r>
          </w:p>
          <w:p w14:paraId="3D681753" w14:textId="77777777" w:rsidR="00BD3F9F" w:rsidRPr="00FE2851" w:rsidRDefault="00BD3F9F" w:rsidP="0085105B">
            <w:pPr>
              <w:spacing w:after="0" w:line="240" w:lineRule="auto"/>
              <w:jc w:val="right"/>
              <w:rPr>
                <w:b/>
                <w:bCs/>
                <w:sz w:val="20"/>
                <w:szCs w:val="20"/>
              </w:rPr>
            </w:pPr>
          </w:p>
        </w:tc>
        <w:tc>
          <w:tcPr>
            <w:tcW w:w="5231" w:type="dxa"/>
            <w:gridSpan w:val="5"/>
          </w:tcPr>
          <w:p w14:paraId="5D53904F" w14:textId="77777777" w:rsidR="00BD3F9F" w:rsidRPr="00303021" w:rsidRDefault="00BD3F9F" w:rsidP="0081299F">
            <w:pPr>
              <w:spacing w:after="0" w:line="240" w:lineRule="auto"/>
              <w:rPr>
                <w:rFonts w:cs="Times New Roman"/>
                <w:color w:val="002060"/>
                <w:sz w:val="20"/>
                <w:szCs w:val="20"/>
                <w:lang w:val="en-US"/>
              </w:rPr>
            </w:pPr>
          </w:p>
        </w:tc>
      </w:tr>
      <w:tr w:rsidR="00BD3F9F" w:rsidRPr="00FE2851" w14:paraId="42580239" w14:textId="77777777">
        <w:tc>
          <w:tcPr>
            <w:tcW w:w="3205" w:type="dxa"/>
            <w:shd w:val="clear" w:color="auto" w:fill="DDD9C3"/>
          </w:tcPr>
          <w:p w14:paraId="08E8747C" w14:textId="77777777" w:rsidR="00BD3F9F" w:rsidRPr="00FE2851" w:rsidRDefault="00BD3F9F" w:rsidP="0085105B">
            <w:pPr>
              <w:spacing w:after="0" w:line="240" w:lineRule="auto"/>
              <w:jc w:val="right"/>
              <w:rPr>
                <w:b/>
                <w:bCs/>
                <w:sz w:val="20"/>
                <w:szCs w:val="20"/>
                <w:lang w:val="en-US"/>
              </w:rPr>
            </w:pPr>
            <w:r w:rsidRPr="00FE2851">
              <w:rPr>
                <w:b/>
                <w:bCs/>
                <w:caps/>
              </w:rPr>
              <w:t>Language of Instruction</w:t>
            </w:r>
            <w:r w:rsidRPr="00FE2851">
              <w:rPr>
                <w:b/>
                <w:bCs/>
                <w:caps/>
                <w:lang w:val="en-US"/>
              </w:rPr>
              <w:t>/Exams</w:t>
            </w:r>
            <w:r w:rsidRPr="00FE2851">
              <w:rPr>
                <w:b/>
                <w:bCs/>
                <w:sz w:val="20"/>
                <w:szCs w:val="20"/>
                <w:lang w:val="en-US"/>
              </w:rPr>
              <w:t>:</w:t>
            </w:r>
          </w:p>
        </w:tc>
        <w:tc>
          <w:tcPr>
            <w:tcW w:w="5231" w:type="dxa"/>
            <w:gridSpan w:val="5"/>
          </w:tcPr>
          <w:p w14:paraId="58C96C99" w14:textId="77777777" w:rsidR="00BD3F9F" w:rsidRPr="00FE2851" w:rsidRDefault="00BD3F9F" w:rsidP="00303021">
            <w:pPr>
              <w:spacing w:after="0" w:line="240" w:lineRule="auto"/>
              <w:rPr>
                <w:rFonts w:cs="Times New Roman"/>
                <w:color w:val="002060"/>
                <w:sz w:val="20"/>
                <w:szCs w:val="20"/>
                <w:lang w:val="en-US"/>
              </w:rPr>
            </w:pPr>
            <w:r>
              <w:rPr>
                <w:color w:val="002060"/>
                <w:sz w:val="20"/>
                <w:szCs w:val="20"/>
                <w:lang w:val="en-US"/>
              </w:rPr>
              <w:t xml:space="preserve">GREEK  </w:t>
            </w:r>
          </w:p>
        </w:tc>
      </w:tr>
      <w:tr w:rsidR="00BD3F9F" w:rsidRPr="00113435" w14:paraId="11D0A978" w14:textId="77777777">
        <w:tc>
          <w:tcPr>
            <w:tcW w:w="3205" w:type="dxa"/>
            <w:shd w:val="clear" w:color="auto" w:fill="DDD9C3"/>
          </w:tcPr>
          <w:p w14:paraId="455A19FA" w14:textId="77777777" w:rsidR="00BD3F9F" w:rsidRPr="00FE2851" w:rsidRDefault="00BD3F9F" w:rsidP="0085105B">
            <w:pPr>
              <w:spacing w:after="0" w:line="240" w:lineRule="auto"/>
              <w:jc w:val="right"/>
              <w:rPr>
                <w:b/>
                <w:bCs/>
                <w:lang w:val="en-US"/>
              </w:rPr>
            </w:pPr>
            <w:r w:rsidRPr="00FE2851">
              <w:rPr>
                <w:b/>
                <w:bCs/>
                <w:lang w:val="en-US"/>
              </w:rPr>
              <w:t>COURSE DELIVERED TO ERASMUS STUDENTS</w:t>
            </w:r>
          </w:p>
        </w:tc>
        <w:tc>
          <w:tcPr>
            <w:tcW w:w="5231" w:type="dxa"/>
            <w:gridSpan w:val="5"/>
          </w:tcPr>
          <w:p w14:paraId="2CA35A6C" w14:textId="77777777" w:rsidR="00BD3F9F" w:rsidRPr="00134A10" w:rsidRDefault="00BD3F9F" w:rsidP="0085105B">
            <w:pPr>
              <w:spacing w:after="0" w:line="240" w:lineRule="auto"/>
              <w:rPr>
                <w:rFonts w:cs="Times New Roman"/>
                <w:color w:val="002060"/>
                <w:sz w:val="20"/>
                <w:szCs w:val="20"/>
                <w:lang w:val="en-GB"/>
              </w:rPr>
            </w:pPr>
          </w:p>
        </w:tc>
      </w:tr>
      <w:tr w:rsidR="00BD3F9F" w:rsidRPr="00113435" w14:paraId="4F031B52" w14:textId="77777777">
        <w:tc>
          <w:tcPr>
            <w:tcW w:w="3205" w:type="dxa"/>
            <w:shd w:val="clear" w:color="auto" w:fill="DDD9C3"/>
          </w:tcPr>
          <w:p w14:paraId="0D0217F8" w14:textId="77777777" w:rsidR="00BD3F9F" w:rsidRPr="00FE2851" w:rsidRDefault="00BD3F9F" w:rsidP="0085105B">
            <w:pPr>
              <w:spacing w:after="0" w:line="240" w:lineRule="auto"/>
              <w:jc w:val="right"/>
              <w:rPr>
                <w:b/>
                <w:bCs/>
                <w:lang w:val="en-GB"/>
              </w:rPr>
            </w:pPr>
            <w:r w:rsidRPr="00FE2851">
              <w:rPr>
                <w:b/>
                <w:bCs/>
                <w:caps/>
                <w:lang w:val="en-US"/>
              </w:rPr>
              <w:t xml:space="preserve">Module web page </w:t>
            </w:r>
            <w:r w:rsidRPr="00FE2851">
              <w:rPr>
                <w:b/>
                <w:bCs/>
                <w:caps/>
              </w:rPr>
              <w:t>(</w:t>
            </w:r>
            <w:r w:rsidRPr="00FE2851">
              <w:rPr>
                <w:b/>
                <w:bCs/>
                <w:lang w:val="en-GB"/>
              </w:rPr>
              <w:t>URL)</w:t>
            </w:r>
          </w:p>
        </w:tc>
        <w:tc>
          <w:tcPr>
            <w:tcW w:w="5231" w:type="dxa"/>
            <w:gridSpan w:val="5"/>
          </w:tcPr>
          <w:p w14:paraId="245E417D" w14:textId="7D9A64F0" w:rsidR="00BD3F9F" w:rsidRPr="006678F5" w:rsidRDefault="00113435" w:rsidP="009828B3">
            <w:pPr>
              <w:rPr>
                <w:rFonts w:cs="Times New Roman"/>
                <w:color w:val="002060"/>
                <w:sz w:val="20"/>
                <w:szCs w:val="20"/>
                <w:lang w:val="en-US"/>
              </w:rPr>
            </w:pPr>
            <w:r w:rsidRPr="00113435">
              <w:rPr>
                <w:rFonts w:cs="Times New Roman"/>
                <w:color w:val="002060"/>
                <w:sz w:val="20"/>
                <w:szCs w:val="20"/>
                <w:lang w:val="en-US"/>
              </w:rPr>
              <w:t>https://moodle.uniwa.gr/course/view.php?id=445</w:t>
            </w:r>
          </w:p>
        </w:tc>
      </w:tr>
    </w:tbl>
    <w:p w14:paraId="453BFA7F" w14:textId="77777777" w:rsidR="00BD3F9F" w:rsidRPr="006457DB" w:rsidRDefault="00BD3F9F" w:rsidP="00595F33">
      <w:pPr>
        <w:widowControl w:val="0"/>
        <w:numPr>
          <w:ilvl w:val="0"/>
          <w:numId w:val="1"/>
        </w:numPr>
        <w:autoSpaceDE w:val="0"/>
        <w:autoSpaceDN w:val="0"/>
        <w:adjustRightInd w:val="0"/>
        <w:spacing w:before="120" w:after="0" w:line="240" w:lineRule="auto"/>
        <w:ind w:left="357" w:hanging="357"/>
        <w:rPr>
          <w:rFonts w:cs="Times New Roman"/>
          <w:b/>
          <w:bCs/>
          <w:caps/>
          <w:color w:val="000000"/>
          <w:lang w:val="en-US"/>
        </w:rPr>
      </w:pPr>
      <w:r w:rsidRPr="006457DB">
        <w:rPr>
          <w:b/>
          <w:bCs/>
          <w:caps/>
        </w:rPr>
        <w:t>Learning Outcomes</w:t>
      </w:r>
      <w:r w:rsidRPr="006457DB">
        <w:rPr>
          <w:b/>
          <w:bCs/>
          <w:caps/>
          <w:color w:val="000000"/>
        </w:rPr>
        <w:t xml:space="preserve"> </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BD3F9F" w:rsidRPr="00FE2851" w14:paraId="5A0758CD" w14:textId="77777777">
        <w:tc>
          <w:tcPr>
            <w:tcW w:w="8472" w:type="dxa"/>
            <w:gridSpan w:val="2"/>
            <w:tcBorders>
              <w:bottom w:val="nil"/>
            </w:tcBorders>
            <w:shd w:val="clear" w:color="auto" w:fill="DDD9C3"/>
          </w:tcPr>
          <w:p w14:paraId="2905AE95" w14:textId="77777777" w:rsidR="00BD3F9F" w:rsidRPr="00FE2851" w:rsidRDefault="00BD3F9F" w:rsidP="0085105B">
            <w:pPr>
              <w:spacing w:after="0" w:line="240" w:lineRule="auto"/>
              <w:rPr>
                <w:rFonts w:cs="Times New Roman"/>
                <w:i/>
                <w:iCs/>
                <w:sz w:val="16"/>
                <w:szCs w:val="16"/>
                <w:lang w:val="en-US"/>
              </w:rPr>
            </w:pPr>
            <w:r w:rsidRPr="00FE2851">
              <w:rPr>
                <w:b/>
                <w:bCs/>
                <w:sz w:val="20"/>
                <w:szCs w:val="20"/>
                <w:lang w:val="en-US"/>
              </w:rPr>
              <w:t>Learning Outcomes</w:t>
            </w:r>
          </w:p>
        </w:tc>
      </w:tr>
      <w:tr w:rsidR="00BD3F9F" w:rsidRPr="00FE2851" w14:paraId="397C80E2" w14:textId="77777777">
        <w:tc>
          <w:tcPr>
            <w:tcW w:w="8472" w:type="dxa"/>
            <w:gridSpan w:val="2"/>
            <w:tcBorders>
              <w:top w:val="nil"/>
            </w:tcBorders>
            <w:shd w:val="clear" w:color="auto" w:fill="DDD9C3"/>
          </w:tcPr>
          <w:p w14:paraId="66E6A608" w14:textId="77777777" w:rsidR="00BD3F9F" w:rsidRPr="00FE2851" w:rsidRDefault="00BD3F9F" w:rsidP="0085105B">
            <w:pPr>
              <w:widowControl w:val="0"/>
              <w:autoSpaceDE w:val="0"/>
              <w:autoSpaceDN w:val="0"/>
              <w:adjustRightInd w:val="0"/>
              <w:spacing w:after="0" w:line="240" w:lineRule="auto"/>
              <w:ind w:left="313"/>
              <w:rPr>
                <w:rFonts w:cs="Times New Roman"/>
                <w:i/>
                <w:iCs/>
                <w:sz w:val="16"/>
                <w:szCs w:val="16"/>
              </w:rPr>
            </w:pPr>
          </w:p>
        </w:tc>
      </w:tr>
      <w:tr w:rsidR="00BD3F9F" w:rsidRPr="00113435" w14:paraId="677BE24D" w14:textId="77777777">
        <w:tc>
          <w:tcPr>
            <w:tcW w:w="8472" w:type="dxa"/>
            <w:gridSpan w:val="2"/>
          </w:tcPr>
          <w:p w14:paraId="11C03B60" w14:textId="77777777" w:rsidR="00B7152A" w:rsidRPr="00B7152A" w:rsidRDefault="00BD3F9F" w:rsidP="00B7152A">
            <w:pPr>
              <w:rPr>
                <w:color w:val="002060"/>
                <w:sz w:val="20"/>
                <w:szCs w:val="20"/>
                <w:lang w:val="en-US"/>
              </w:rPr>
            </w:pPr>
            <w:r w:rsidRPr="00FE48AE">
              <w:rPr>
                <w:color w:val="002060"/>
                <w:sz w:val="20"/>
                <w:szCs w:val="20"/>
                <w:lang w:val="en-US"/>
              </w:rPr>
              <w:t xml:space="preserve">The administration </w:t>
            </w:r>
            <w:r>
              <w:rPr>
                <w:color w:val="002060"/>
                <w:sz w:val="20"/>
                <w:szCs w:val="20"/>
                <w:lang w:val="en-US"/>
              </w:rPr>
              <w:t xml:space="preserve">of </w:t>
            </w:r>
            <w:r w:rsidRPr="00FE48AE">
              <w:rPr>
                <w:color w:val="002060"/>
                <w:sz w:val="20"/>
                <w:szCs w:val="20"/>
                <w:lang w:val="en-US"/>
              </w:rPr>
              <w:t xml:space="preserve">educational </w:t>
            </w:r>
            <w:r>
              <w:rPr>
                <w:color w:val="002060"/>
                <w:sz w:val="20"/>
                <w:szCs w:val="20"/>
                <w:lang w:val="en-US"/>
              </w:rPr>
              <w:t>organizations</w:t>
            </w:r>
            <w:r w:rsidRPr="00FE48AE">
              <w:rPr>
                <w:color w:val="002060"/>
                <w:sz w:val="20"/>
                <w:szCs w:val="20"/>
                <w:lang w:val="en-US"/>
              </w:rPr>
              <w:t xml:space="preserve"> is a challenge for executives </w:t>
            </w:r>
            <w:r>
              <w:rPr>
                <w:color w:val="002060"/>
                <w:sz w:val="20"/>
                <w:szCs w:val="20"/>
                <w:lang w:val="en-US"/>
              </w:rPr>
              <w:t xml:space="preserve">who have to respond against challenges </w:t>
            </w:r>
            <w:r w:rsidRPr="00FE48AE">
              <w:rPr>
                <w:color w:val="002060"/>
                <w:sz w:val="20"/>
                <w:szCs w:val="20"/>
                <w:lang w:val="en-US"/>
              </w:rPr>
              <w:t xml:space="preserve">across </w:t>
            </w:r>
            <w:r>
              <w:rPr>
                <w:color w:val="002060"/>
                <w:sz w:val="20"/>
                <w:szCs w:val="20"/>
                <w:lang w:val="en-US"/>
              </w:rPr>
              <w:t xml:space="preserve">all </w:t>
            </w:r>
            <w:r w:rsidRPr="00FE48AE">
              <w:rPr>
                <w:color w:val="002060"/>
                <w:sz w:val="20"/>
                <w:szCs w:val="20"/>
                <w:lang w:val="en-US"/>
              </w:rPr>
              <w:t xml:space="preserve">the </w:t>
            </w:r>
            <w:r>
              <w:rPr>
                <w:color w:val="002060"/>
                <w:sz w:val="20"/>
                <w:szCs w:val="20"/>
                <w:lang w:val="en-US"/>
              </w:rPr>
              <w:t>range</w:t>
            </w:r>
            <w:r w:rsidRPr="00FE48AE">
              <w:rPr>
                <w:color w:val="002060"/>
                <w:sz w:val="20"/>
                <w:szCs w:val="20"/>
                <w:lang w:val="en-US"/>
              </w:rPr>
              <w:t xml:space="preserve"> of the educational function</w:t>
            </w:r>
            <w:r>
              <w:rPr>
                <w:color w:val="002060"/>
                <w:sz w:val="20"/>
                <w:szCs w:val="20"/>
                <w:lang w:val="en-US"/>
              </w:rPr>
              <w:t>, o</w:t>
            </w:r>
            <w:r w:rsidRPr="00FE48AE">
              <w:rPr>
                <w:color w:val="002060"/>
                <w:sz w:val="20"/>
                <w:szCs w:val="20"/>
                <w:lang w:val="en-US"/>
              </w:rPr>
              <w:t>n administrative decision-level</w:t>
            </w:r>
            <w:r>
              <w:rPr>
                <w:color w:val="002060"/>
                <w:sz w:val="20"/>
                <w:szCs w:val="20"/>
                <w:lang w:val="en-US"/>
              </w:rPr>
              <w:t>, on</w:t>
            </w:r>
            <w:r w:rsidRPr="00FE48AE">
              <w:rPr>
                <w:color w:val="002060"/>
                <w:sz w:val="20"/>
                <w:szCs w:val="20"/>
                <w:lang w:val="en-US"/>
              </w:rPr>
              <w:t xml:space="preserve"> applications and problem solving</w:t>
            </w:r>
            <w:r>
              <w:rPr>
                <w:color w:val="002060"/>
                <w:sz w:val="20"/>
                <w:szCs w:val="20"/>
                <w:lang w:val="en-US"/>
              </w:rPr>
              <w:t>,</w:t>
            </w:r>
            <w:r w:rsidRPr="00FE48AE">
              <w:rPr>
                <w:color w:val="002060"/>
                <w:sz w:val="20"/>
                <w:szCs w:val="20"/>
                <w:lang w:val="en-US"/>
              </w:rPr>
              <w:t xml:space="preserve"> while maintaining pedagogic</w:t>
            </w:r>
            <w:r>
              <w:rPr>
                <w:color w:val="002060"/>
                <w:sz w:val="20"/>
                <w:szCs w:val="20"/>
                <w:lang w:val="en-US"/>
              </w:rPr>
              <w:t xml:space="preserve">al guidance. </w:t>
            </w:r>
            <w:r w:rsidR="00B7152A" w:rsidRPr="00B7152A">
              <w:rPr>
                <w:color w:val="002060"/>
                <w:sz w:val="20"/>
                <w:szCs w:val="20"/>
                <w:lang w:val="en-US"/>
              </w:rPr>
              <w:t>The course provides basic knowledge about the concept of the Welfare State and Social Administration, presents the principles of management and its applications in Strategic and Business Planning, as well as studies and applications that cover the full range of its administrative function.</w:t>
            </w:r>
          </w:p>
          <w:p w14:paraId="5A683FB9" w14:textId="77777777" w:rsidR="00B7152A" w:rsidRPr="005E0723" w:rsidRDefault="00B7152A" w:rsidP="005E0723">
            <w:pPr>
              <w:spacing w:after="0"/>
              <w:rPr>
                <w:color w:val="002060"/>
                <w:sz w:val="20"/>
                <w:szCs w:val="20"/>
                <w:lang w:val="en-US"/>
              </w:rPr>
            </w:pPr>
            <w:r w:rsidRPr="005E0723">
              <w:rPr>
                <w:color w:val="002060"/>
                <w:sz w:val="20"/>
                <w:szCs w:val="20"/>
                <w:lang w:val="en-US"/>
              </w:rPr>
              <w:t xml:space="preserve">After completing the course, students will be able to </w:t>
            </w:r>
          </w:p>
          <w:p w14:paraId="7797A906" w14:textId="555A6B08" w:rsidR="00B7152A" w:rsidRPr="00B7152A" w:rsidRDefault="00B7152A" w:rsidP="005E0723">
            <w:pPr>
              <w:pStyle w:val="a3"/>
              <w:numPr>
                <w:ilvl w:val="0"/>
                <w:numId w:val="45"/>
              </w:numPr>
              <w:spacing w:after="0"/>
              <w:rPr>
                <w:color w:val="002060"/>
                <w:sz w:val="20"/>
                <w:szCs w:val="20"/>
                <w:lang w:val="en-US"/>
              </w:rPr>
            </w:pPr>
            <w:r>
              <w:rPr>
                <w:color w:val="002060"/>
                <w:sz w:val="20"/>
                <w:szCs w:val="20"/>
                <w:lang w:val="en-US"/>
              </w:rPr>
              <w:t>The role of Education in Social Policy</w:t>
            </w:r>
            <w:r w:rsidRPr="00B7152A">
              <w:rPr>
                <w:color w:val="002060"/>
                <w:sz w:val="20"/>
                <w:szCs w:val="20"/>
                <w:lang w:val="en-US"/>
              </w:rPr>
              <w:t xml:space="preserve"> </w:t>
            </w:r>
            <w:r>
              <w:rPr>
                <w:color w:val="002060"/>
                <w:sz w:val="20"/>
                <w:szCs w:val="20"/>
                <w:lang w:val="en-US"/>
              </w:rPr>
              <w:t xml:space="preserve">and Social Justice </w:t>
            </w:r>
          </w:p>
          <w:p w14:paraId="5825F137" w14:textId="3EB66D9B" w:rsidR="00B7152A" w:rsidRPr="00B7152A" w:rsidRDefault="00B7152A" w:rsidP="005E0723">
            <w:pPr>
              <w:pStyle w:val="a3"/>
              <w:numPr>
                <w:ilvl w:val="0"/>
                <w:numId w:val="45"/>
              </w:numPr>
              <w:spacing w:after="0"/>
              <w:rPr>
                <w:color w:val="002060"/>
                <w:sz w:val="20"/>
                <w:szCs w:val="20"/>
                <w:lang w:val="en-US"/>
              </w:rPr>
            </w:pPr>
            <w:r w:rsidRPr="00B7152A">
              <w:rPr>
                <w:color w:val="002060"/>
                <w:sz w:val="20"/>
                <w:szCs w:val="20"/>
                <w:lang w:val="en-US"/>
              </w:rPr>
              <w:t>Understand the basic principles of management of a modern Organization</w:t>
            </w:r>
          </w:p>
          <w:p w14:paraId="42A39DA0" w14:textId="4B313941" w:rsidR="00B7152A" w:rsidRPr="00B7152A" w:rsidRDefault="00B7152A" w:rsidP="005E0723">
            <w:pPr>
              <w:pStyle w:val="a3"/>
              <w:numPr>
                <w:ilvl w:val="0"/>
                <w:numId w:val="45"/>
              </w:numPr>
              <w:spacing w:after="0"/>
              <w:rPr>
                <w:color w:val="002060"/>
                <w:sz w:val="20"/>
                <w:szCs w:val="20"/>
                <w:lang w:val="en-US"/>
              </w:rPr>
            </w:pPr>
            <w:r w:rsidRPr="005E0723">
              <w:rPr>
                <w:color w:val="002060"/>
                <w:sz w:val="20"/>
                <w:szCs w:val="20"/>
                <w:lang w:val="en-US"/>
              </w:rPr>
              <w:t>Τ</w:t>
            </w:r>
            <w:r w:rsidRPr="00B7152A">
              <w:rPr>
                <w:color w:val="002060"/>
                <w:sz w:val="20"/>
                <w:szCs w:val="20"/>
                <w:lang w:val="en-US"/>
              </w:rPr>
              <w:t>o design a Strategy and action</w:t>
            </w:r>
            <w:r w:rsidR="005E0723">
              <w:rPr>
                <w:color w:val="002060"/>
                <w:sz w:val="20"/>
                <w:szCs w:val="20"/>
                <w:lang w:val="en-US"/>
              </w:rPr>
              <w:t>s</w:t>
            </w:r>
          </w:p>
          <w:p w14:paraId="19E2EA61" w14:textId="374C2F39" w:rsidR="00B7152A" w:rsidRPr="00B7152A" w:rsidRDefault="00B7152A" w:rsidP="005E0723">
            <w:pPr>
              <w:pStyle w:val="a3"/>
              <w:numPr>
                <w:ilvl w:val="0"/>
                <w:numId w:val="45"/>
              </w:numPr>
              <w:spacing w:after="0"/>
              <w:rPr>
                <w:color w:val="002060"/>
                <w:sz w:val="20"/>
                <w:szCs w:val="20"/>
                <w:lang w:val="en-US"/>
              </w:rPr>
            </w:pPr>
            <w:r w:rsidRPr="00B7152A">
              <w:rPr>
                <w:color w:val="002060"/>
                <w:sz w:val="20"/>
                <w:szCs w:val="20"/>
                <w:lang w:val="en-US"/>
              </w:rPr>
              <w:t>Assess issues concerning both the administrative function and the role of executives.</w:t>
            </w:r>
          </w:p>
          <w:p w14:paraId="524CDD74" w14:textId="77777777" w:rsidR="005E0723" w:rsidRDefault="005E0723" w:rsidP="005E0723">
            <w:pPr>
              <w:pStyle w:val="a3"/>
              <w:numPr>
                <w:ilvl w:val="0"/>
                <w:numId w:val="45"/>
              </w:numPr>
              <w:spacing w:after="0"/>
              <w:rPr>
                <w:color w:val="002060"/>
                <w:sz w:val="20"/>
                <w:szCs w:val="20"/>
                <w:lang w:val="en-US"/>
              </w:rPr>
            </w:pPr>
            <w:r>
              <w:rPr>
                <w:color w:val="002060"/>
                <w:sz w:val="20"/>
                <w:szCs w:val="20"/>
                <w:lang w:val="en-US"/>
              </w:rPr>
              <w:t>Utilize</w:t>
            </w:r>
            <w:r w:rsidRPr="00E85193">
              <w:rPr>
                <w:color w:val="002060"/>
                <w:sz w:val="20"/>
                <w:szCs w:val="20"/>
                <w:lang w:val="en-US"/>
              </w:rPr>
              <w:t xml:space="preserve"> the knowledge and </w:t>
            </w:r>
            <w:r>
              <w:rPr>
                <w:color w:val="002060"/>
                <w:sz w:val="20"/>
                <w:szCs w:val="20"/>
                <w:lang w:val="en-US"/>
              </w:rPr>
              <w:t>the</w:t>
            </w:r>
            <w:r w:rsidRPr="00E85193">
              <w:rPr>
                <w:color w:val="002060"/>
                <w:sz w:val="20"/>
                <w:szCs w:val="20"/>
                <w:lang w:val="en-US"/>
              </w:rPr>
              <w:t xml:space="preserve"> experience to carry out </w:t>
            </w:r>
            <w:r>
              <w:rPr>
                <w:color w:val="002060"/>
                <w:sz w:val="20"/>
                <w:szCs w:val="20"/>
                <w:lang w:val="en-US"/>
              </w:rPr>
              <w:t>plans</w:t>
            </w:r>
            <w:r w:rsidRPr="00E85193">
              <w:rPr>
                <w:color w:val="002060"/>
                <w:sz w:val="20"/>
                <w:szCs w:val="20"/>
                <w:lang w:val="en-US"/>
              </w:rPr>
              <w:t xml:space="preserve"> and implementation of possible crisis scenarios and </w:t>
            </w:r>
            <w:r>
              <w:rPr>
                <w:color w:val="002060"/>
                <w:sz w:val="20"/>
                <w:szCs w:val="20"/>
                <w:lang w:val="en-US"/>
              </w:rPr>
              <w:t>choose the proper</w:t>
            </w:r>
            <w:r w:rsidRPr="00E85193">
              <w:rPr>
                <w:color w:val="002060"/>
                <w:sz w:val="20"/>
                <w:szCs w:val="20"/>
                <w:lang w:val="en-US"/>
              </w:rPr>
              <w:t xml:space="preserve"> crisis management strategies, through coordinating groups.</w:t>
            </w:r>
          </w:p>
          <w:p w14:paraId="4741920A" w14:textId="77777777" w:rsidR="005E0723" w:rsidRDefault="005E0723" w:rsidP="009622BB">
            <w:pPr>
              <w:pStyle w:val="a3"/>
              <w:numPr>
                <w:ilvl w:val="0"/>
                <w:numId w:val="45"/>
              </w:numPr>
              <w:spacing w:after="0"/>
              <w:rPr>
                <w:color w:val="002060"/>
                <w:sz w:val="20"/>
                <w:szCs w:val="20"/>
                <w:lang w:val="en-US"/>
              </w:rPr>
            </w:pPr>
            <w:r w:rsidRPr="005E0723">
              <w:rPr>
                <w:color w:val="002060"/>
                <w:sz w:val="20"/>
                <w:szCs w:val="20"/>
                <w:lang w:val="en-US"/>
              </w:rPr>
              <w:t xml:space="preserve">Integrate the principles of  New Public Management model in procedures which are focused on  the connection between educational organization and the external environment  </w:t>
            </w:r>
          </w:p>
          <w:p w14:paraId="4CE06D23" w14:textId="77777777" w:rsidR="005E0723" w:rsidRDefault="005E0723" w:rsidP="009622BB">
            <w:pPr>
              <w:pStyle w:val="a3"/>
              <w:numPr>
                <w:ilvl w:val="0"/>
                <w:numId w:val="45"/>
              </w:numPr>
              <w:spacing w:after="0"/>
              <w:rPr>
                <w:color w:val="002060"/>
                <w:sz w:val="20"/>
                <w:szCs w:val="20"/>
                <w:lang w:val="en-US"/>
              </w:rPr>
            </w:pPr>
            <w:r w:rsidRPr="005E0723">
              <w:rPr>
                <w:color w:val="002060"/>
                <w:sz w:val="20"/>
                <w:szCs w:val="20"/>
                <w:lang w:val="en-US"/>
              </w:rPr>
              <w:t>Identify market practices within the public administration on issues related to the efficiency and effectiveness of educational organization.</w:t>
            </w:r>
          </w:p>
          <w:p w14:paraId="05E54D5C" w14:textId="77777777" w:rsidR="00BD3F9F" w:rsidRDefault="00B7152A" w:rsidP="005E0723">
            <w:pPr>
              <w:pStyle w:val="a3"/>
              <w:numPr>
                <w:ilvl w:val="0"/>
                <w:numId w:val="45"/>
              </w:numPr>
              <w:spacing w:after="0"/>
              <w:rPr>
                <w:color w:val="002060"/>
                <w:sz w:val="20"/>
                <w:szCs w:val="20"/>
                <w:lang w:val="en-US"/>
              </w:rPr>
            </w:pPr>
            <w:r w:rsidRPr="005E0723">
              <w:rPr>
                <w:color w:val="002060"/>
                <w:sz w:val="20"/>
                <w:szCs w:val="20"/>
                <w:lang w:val="en-US"/>
              </w:rPr>
              <w:t>To identify market practices within the public administration on issues related to the efficiency and effectiveness of the school organization.</w:t>
            </w:r>
          </w:p>
          <w:p w14:paraId="1CC25D24" w14:textId="6CB8BADB" w:rsidR="005E0723" w:rsidRPr="005E0723" w:rsidRDefault="005E0723" w:rsidP="005E0723">
            <w:pPr>
              <w:spacing w:after="0"/>
              <w:rPr>
                <w:color w:val="002060"/>
                <w:sz w:val="20"/>
                <w:szCs w:val="20"/>
                <w:lang w:val="en-US"/>
              </w:rPr>
            </w:pPr>
          </w:p>
        </w:tc>
      </w:tr>
      <w:tr w:rsidR="00BD3F9F" w:rsidRPr="00FE2851" w14:paraId="69509E45" w14:textId="77777777">
        <w:tblPrEx>
          <w:tblLook w:val="0000" w:firstRow="0" w:lastRow="0" w:firstColumn="0" w:lastColumn="0" w:noHBand="0" w:noVBand="0"/>
        </w:tblPrEx>
        <w:trPr>
          <w:gridBefore w:val="1"/>
          <w:wBefore w:w="18" w:type="dxa"/>
        </w:trPr>
        <w:tc>
          <w:tcPr>
            <w:tcW w:w="8454" w:type="dxa"/>
            <w:tcBorders>
              <w:bottom w:val="nil"/>
            </w:tcBorders>
            <w:shd w:val="clear" w:color="auto" w:fill="DDD9C3"/>
          </w:tcPr>
          <w:p w14:paraId="16A594F8" w14:textId="77777777" w:rsidR="00BD3F9F" w:rsidRPr="00FE2851" w:rsidRDefault="00BD3F9F" w:rsidP="0085105B">
            <w:pPr>
              <w:spacing w:after="0" w:line="240" w:lineRule="auto"/>
              <w:rPr>
                <w:b/>
                <w:bCs/>
                <w:sz w:val="20"/>
                <w:szCs w:val="20"/>
                <w:lang w:val="en-US"/>
              </w:rPr>
            </w:pPr>
            <w:r w:rsidRPr="00FE2851">
              <w:rPr>
                <w:b/>
                <w:bCs/>
                <w:sz w:val="20"/>
                <w:szCs w:val="20"/>
                <w:lang w:val="en-US"/>
              </w:rPr>
              <w:lastRenderedPageBreak/>
              <w:t>General Skills</w:t>
            </w:r>
          </w:p>
        </w:tc>
      </w:tr>
      <w:tr w:rsidR="00BD3F9F" w:rsidRPr="00B92FC4" w14:paraId="27EFD973" w14:textId="77777777">
        <w:tc>
          <w:tcPr>
            <w:tcW w:w="8472" w:type="dxa"/>
            <w:gridSpan w:val="2"/>
          </w:tcPr>
          <w:p w14:paraId="54D4B566" w14:textId="77777777" w:rsidR="00BD3F9F" w:rsidRPr="007A587B" w:rsidRDefault="00BD3F9F" w:rsidP="00C15941">
            <w:pPr>
              <w:pStyle w:val="a3"/>
              <w:numPr>
                <w:ilvl w:val="0"/>
                <w:numId w:val="36"/>
              </w:numPr>
              <w:spacing w:after="0" w:line="240" w:lineRule="auto"/>
              <w:rPr>
                <w:color w:val="002060"/>
                <w:sz w:val="20"/>
                <w:szCs w:val="20"/>
                <w:lang w:val="en-US"/>
              </w:rPr>
            </w:pPr>
            <w:r w:rsidRPr="007A587B">
              <w:rPr>
                <w:color w:val="002060"/>
                <w:sz w:val="20"/>
                <w:szCs w:val="20"/>
                <w:lang w:val="en-US"/>
              </w:rPr>
              <w:t>Decision Making</w:t>
            </w:r>
          </w:p>
          <w:p w14:paraId="7F3FFF50" w14:textId="77777777" w:rsidR="00BD3F9F" w:rsidRPr="007A587B" w:rsidRDefault="00BD3F9F" w:rsidP="00C15941">
            <w:pPr>
              <w:pStyle w:val="a3"/>
              <w:numPr>
                <w:ilvl w:val="0"/>
                <w:numId w:val="36"/>
              </w:numPr>
              <w:spacing w:after="0" w:line="240" w:lineRule="auto"/>
              <w:jc w:val="both"/>
              <w:rPr>
                <w:color w:val="002060"/>
                <w:sz w:val="20"/>
                <w:szCs w:val="20"/>
                <w:lang w:val="en-US"/>
              </w:rPr>
            </w:pPr>
            <w:r w:rsidRPr="007A587B">
              <w:rPr>
                <w:color w:val="002060"/>
                <w:sz w:val="20"/>
                <w:szCs w:val="20"/>
                <w:lang w:val="en-US"/>
              </w:rPr>
              <w:t>Ad</w:t>
            </w:r>
            <w:r>
              <w:rPr>
                <w:color w:val="002060"/>
                <w:sz w:val="20"/>
                <w:szCs w:val="20"/>
                <w:lang w:val="en-US"/>
              </w:rPr>
              <w:t>justment</w:t>
            </w:r>
            <w:r w:rsidRPr="007A587B">
              <w:rPr>
                <w:color w:val="002060"/>
                <w:sz w:val="20"/>
                <w:szCs w:val="20"/>
                <w:lang w:val="en-US"/>
              </w:rPr>
              <w:t xml:space="preserve"> in new situations</w:t>
            </w:r>
          </w:p>
          <w:p w14:paraId="5532AA87" w14:textId="77777777" w:rsidR="00BD3F9F" w:rsidRPr="007A587B" w:rsidRDefault="00BD3F9F" w:rsidP="00C15941">
            <w:pPr>
              <w:pStyle w:val="a3"/>
              <w:numPr>
                <w:ilvl w:val="0"/>
                <w:numId w:val="36"/>
              </w:numPr>
              <w:spacing w:after="0" w:line="240" w:lineRule="auto"/>
              <w:jc w:val="both"/>
              <w:rPr>
                <w:color w:val="002060"/>
                <w:sz w:val="20"/>
                <w:szCs w:val="20"/>
                <w:lang w:val="en-US"/>
              </w:rPr>
            </w:pPr>
            <w:r w:rsidRPr="007A587B">
              <w:rPr>
                <w:color w:val="002060"/>
                <w:sz w:val="20"/>
                <w:szCs w:val="20"/>
                <w:lang w:val="en-US"/>
              </w:rPr>
              <w:t>Criticism and self-criticism</w:t>
            </w:r>
          </w:p>
          <w:p w14:paraId="13C4F0A9" w14:textId="77777777" w:rsidR="00BD3F9F" w:rsidRDefault="00BD3F9F" w:rsidP="00C15941">
            <w:pPr>
              <w:pStyle w:val="a3"/>
              <w:numPr>
                <w:ilvl w:val="0"/>
                <w:numId w:val="36"/>
              </w:numPr>
              <w:spacing w:after="0" w:line="240" w:lineRule="auto"/>
              <w:rPr>
                <w:color w:val="002060"/>
                <w:sz w:val="20"/>
                <w:szCs w:val="20"/>
                <w:lang w:val="en-US"/>
              </w:rPr>
            </w:pPr>
            <w:r w:rsidRPr="007A587B">
              <w:rPr>
                <w:color w:val="002060"/>
                <w:sz w:val="20"/>
                <w:szCs w:val="20"/>
                <w:lang w:val="en-US"/>
              </w:rPr>
              <w:t>Individual work</w:t>
            </w:r>
          </w:p>
          <w:p w14:paraId="0551414A" w14:textId="77777777" w:rsidR="00BD3F9F" w:rsidRPr="00C15941" w:rsidRDefault="00BD3F9F" w:rsidP="00C15941">
            <w:pPr>
              <w:pStyle w:val="a3"/>
              <w:numPr>
                <w:ilvl w:val="0"/>
                <w:numId w:val="36"/>
              </w:numPr>
              <w:spacing w:after="0" w:line="240" w:lineRule="auto"/>
              <w:rPr>
                <w:color w:val="002060"/>
                <w:sz w:val="20"/>
                <w:szCs w:val="20"/>
                <w:lang w:val="en-US"/>
              </w:rPr>
            </w:pPr>
            <w:r w:rsidRPr="00C15941">
              <w:rPr>
                <w:color w:val="002060"/>
                <w:sz w:val="20"/>
                <w:szCs w:val="20"/>
                <w:lang w:val="en-US"/>
              </w:rPr>
              <w:t>Teamwork</w:t>
            </w:r>
          </w:p>
          <w:p w14:paraId="194268B6" w14:textId="77777777" w:rsidR="00BD3F9F" w:rsidRPr="007A587B" w:rsidRDefault="00BD3F9F" w:rsidP="00C15941">
            <w:pPr>
              <w:pStyle w:val="a3"/>
              <w:spacing w:after="0" w:line="240" w:lineRule="auto"/>
              <w:rPr>
                <w:color w:val="002060"/>
                <w:sz w:val="20"/>
                <w:szCs w:val="20"/>
                <w:lang w:val="en-US"/>
              </w:rPr>
            </w:pPr>
          </w:p>
          <w:p w14:paraId="23B7C3C5" w14:textId="77777777" w:rsidR="00BD3F9F" w:rsidRDefault="00BD3F9F" w:rsidP="00B92FC4">
            <w:pPr>
              <w:spacing w:after="0" w:line="240" w:lineRule="auto"/>
              <w:rPr>
                <w:rFonts w:cs="Times New Roman"/>
                <w:color w:val="002060"/>
                <w:sz w:val="20"/>
                <w:szCs w:val="20"/>
                <w:lang w:val="en-US"/>
              </w:rPr>
            </w:pPr>
          </w:p>
          <w:p w14:paraId="5BDE1224" w14:textId="77777777" w:rsidR="00BD3F9F" w:rsidRPr="00440CCF" w:rsidRDefault="00BD3F9F" w:rsidP="00B92FC4">
            <w:pPr>
              <w:spacing w:after="0" w:line="240" w:lineRule="auto"/>
              <w:rPr>
                <w:rFonts w:cs="Times New Roman"/>
                <w:i/>
                <w:iCs/>
                <w:sz w:val="16"/>
                <w:szCs w:val="16"/>
                <w:lang w:val="en-US"/>
              </w:rPr>
            </w:pPr>
          </w:p>
          <w:p w14:paraId="716AC40B" w14:textId="77777777" w:rsidR="00BD3F9F" w:rsidRPr="00440CCF" w:rsidRDefault="00BD3F9F" w:rsidP="0085105B">
            <w:pPr>
              <w:spacing w:after="0" w:line="240" w:lineRule="auto"/>
              <w:rPr>
                <w:rFonts w:cs="Times New Roman"/>
                <w:i/>
                <w:iCs/>
                <w:sz w:val="16"/>
                <w:szCs w:val="16"/>
                <w:lang w:val="en-US"/>
              </w:rPr>
            </w:pPr>
          </w:p>
        </w:tc>
      </w:tr>
    </w:tbl>
    <w:p w14:paraId="3775E991" w14:textId="77777777" w:rsidR="00BD3F9F" w:rsidRPr="006457DB" w:rsidRDefault="00BD3F9F" w:rsidP="00595F33">
      <w:pPr>
        <w:widowControl w:val="0"/>
        <w:numPr>
          <w:ilvl w:val="0"/>
          <w:numId w:val="1"/>
        </w:numPr>
        <w:autoSpaceDE w:val="0"/>
        <w:autoSpaceDN w:val="0"/>
        <w:adjustRightInd w:val="0"/>
        <w:spacing w:before="120" w:after="0" w:line="240" w:lineRule="auto"/>
        <w:ind w:left="357" w:hanging="357"/>
        <w:rPr>
          <w:b/>
          <w:bCs/>
          <w:caps/>
          <w:color w:val="000000"/>
        </w:rPr>
      </w:pPr>
      <w:r w:rsidRPr="006457DB">
        <w:rPr>
          <w:b/>
          <w:bCs/>
          <w:caps/>
        </w:rPr>
        <w:t>Course Contents</w:t>
      </w:r>
      <w:r w:rsidRPr="006457DB">
        <w:rPr>
          <w:b/>
          <w:bCs/>
          <w:caps/>
          <w:color w:val="000000"/>
        </w:rPr>
        <w:t xml:space="preserve"> </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D3F9F" w:rsidRPr="00B7152A" w14:paraId="3D1EFF5A" w14:textId="77777777">
        <w:tc>
          <w:tcPr>
            <w:tcW w:w="8472" w:type="dxa"/>
          </w:tcPr>
          <w:p w14:paraId="418E42E2" w14:textId="77777777" w:rsidR="00BD3F9F" w:rsidRDefault="00BD3F9F" w:rsidP="00B92FC4">
            <w:pPr>
              <w:spacing w:after="0" w:line="240" w:lineRule="auto"/>
              <w:ind w:left="495" w:hanging="360"/>
              <w:jc w:val="both"/>
              <w:rPr>
                <w:rFonts w:cs="Times New Roman"/>
                <w:color w:val="002060"/>
                <w:sz w:val="20"/>
                <w:szCs w:val="20"/>
                <w:lang w:val="en-US"/>
              </w:rPr>
            </w:pPr>
          </w:p>
          <w:p w14:paraId="477C9B4E" w14:textId="77777777" w:rsidR="005E0723" w:rsidRPr="005E0723" w:rsidRDefault="005E0723" w:rsidP="005E0723">
            <w:pPr>
              <w:pStyle w:val="a3"/>
              <w:numPr>
                <w:ilvl w:val="0"/>
                <w:numId w:val="37"/>
              </w:numPr>
              <w:spacing w:after="0" w:line="240" w:lineRule="auto"/>
              <w:ind w:left="567" w:firstLine="0"/>
              <w:rPr>
                <w:b/>
                <w:bCs/>
                <w:color w:val="002060"/>
                <w:sz w:val="20"/>
                <w:szCs w:val="20"/>
                <w:lang w:val="en-US"/>
              </w:rPr>
            </w:pPr>
            <w:r w:rsidRPr="005E0723">
              <w:rPr>
                <w:b/>
                <w:bCs/>
                <w:color w:val="002060"/>
                <w:sz w:val="20"/>
                <w:szCs w:val="20"/>
                <w:lang w:val="en-US"/>
              </w:rPr>
              <w:t>Welfare State Social Administration</w:t>
            </w:r>
          </w:p>
          <w:p w14:paraId="125EE34B" w14:textId="77777777"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Fundamental rights</w:t>
            </w:r>
          </w:p>
          <w:p w14:paraId="5D42738F" w14:textId="77777777"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Social rights</w:t>
            </w:r>
          </w:p>
          <w:p w14:paraId="59582172" w14:textId="77777777"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Education in the Constitution</w:t>
            </w:r>
          </w:p>
          <w:p w14:paraId="2507ECDB" w14:textId="77777777"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Social Policy and Education</w:t>
            </w:r>
          </w:p>
          <w:p w14:paraId="3C164A40" w14:textId="77777777"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Social Administration</w:t>
            </w:r>
          </w:p>
          <w:p w14:paraId="4C27B985" w14:textId="3E2B5809" w:rsidR="00BD3F9F"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Social Administration Welfare State - Education</w:t>
            </w:r>
          </w:p>
          <w:p w14:paraId="40E2985E" w14:textId="4B2F7295" w:rsidR="005E0723" w:rsidRPr="005E0723" w:rsidRDefault="005E0723" w:rsidP="005E0723">
            <w:pPr>
              <w:pStyle w:val="a3"/>
              <w:numPr>
                <w:ilvl w:val="0"/>
                <w:numId w:val="37"/>
              </w:numPr>
              <w:spacing w:after="0" w:line="240" w:lineRule="auto"/>
              <w:rPr>
                <w:b/>
                <w:bCs/>
                <w:color w:val="002060"/>
                <w:sz w:val="20"/>
                <w:szCs w:val="20"/>
                <w:lang w:val="en-US"/>
              </w:rPr>
            </w:pPr>
            <w:r>
              <w:rPr>
                <w:b/>
                <w:bCs/>
                <w:color w:val="002060"/>
                <w:sz w:val="20"/>
                <w:szCs w:val="20"/>
                <w:lang w:val="en-US"/>
              </w:rPr>
              <w:t>M</w:t>
            </w:r>
            <w:r w:rsidRPr="005E0723">
              <w:rPr>
                <w:b/>
                <w:bCs/>
                <w:color w:val="002060"/>
                <w:sz w:val="20"/>
                <w:szCs w:val="20"/>
                <w:lang w:val="en-US"/>
              </w:rPr>
              <w:t>anagement theories - Applications in education</w:t>
            </w:r>
          </w:p>
          <w:p w14:paraId="4FFC1E05" w14:textId="764B9471"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Administration and Management. Clarification of terms</w:t>
            </w:r>
          </w:p>
          <w:p w14:paraId="161897C9" w14:textId="4C8ABCD8"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 xml:space="preserve"> Theoretical approaches</w:t>
            </w:r>
          </w:p>
          <w:p w14:paraId="4883B80F" w14:textId="4ED15CB3" w:rsidR="005E0723" w:rsidRPr="005E0723" w:rsidRDefault="005E0723" w:rsidP="005E0723">
            <w:pPr>
              <w:numPr>
                <w:ilvl w:val="2"/>
                <w:numId w:val="37"/>
              </w:numPr>
              <w:spacing w:after="0" w:line="240" w:lineRule="auto"/>
              <w:ind w:left="1134" w:firstLine="0"/>
              <w:rPr>
                <w:color w:val="002060"/>
                <w:sz w:val="20"/>
                <w:szCs w:val="20"/>
                <w:lang w:val="en-US"/>
              </w:rPr>
            </w:pPr>
            <w:r w:rsidRPr="005E0723">
              <w:rPr>
                <w:color w:val="002060"/>
                <w:sz w:val="20"/>
                <w:szCs w:val="20"/>
                <w:lang w:val="en-US"/>
              </w:rPr>
              <w:t>Implementation in education</w:t>
            </w:r>
          </w:p>
          <w:p w14:paraId="00390094" w14:textId="76DC66BE" w:rsidR="005E0723" w:rsidRPr="005E0723" w:rsidRDefault="005E0723" w:rsidP="005E0723">
            <w:pPr>
              <w:pStyle w:val="a3"/>
              <w:numPr>
                <w:ilvl w:val="0"/>
                <w:numId w:val="37"/>
              </w:numPr>
              <w:spacing w:after="0" w:line="240" w:lineRule="auto"/>
              <w:rPr>
                <w:b/>
                <w:bCs/>
                <w:color w:val="002060"/>
                <w:sz w:val="20"/>
                <w:szCs w:val="20"/>
                <w:lang w:val="en-US"/>
              </w:rPr>
            </w:pPr>
            <w:r w:rsidRPr="005E0723">
              <w:rPr>
                <w:b/>
                <w:bCs/>
                <w:color w:val="002060"/>
                <w:sz w:val="20"/>
                <w:szCs w:val="20"/>
                <w:lang w:val="en-US"/>
              </w:rPr>
              <w:t>Change Management</w:t>
            </w:r>
          </w:p>
          <w:p w14:paraId="25D7DB2D" w14:textId="005E8BBA"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Theories of Change</w:t>
            </w:r>
          </w:p>
          <w:p w14:paraId="650003AC"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The Leader's Influence on Change</w:t>
            </w:r>
          </w:p>
          <w:p w14:paraId="4C99B9CC" w14:textId="62927637" w:rsidR="005E0723" w:rsidRPr="005E0723" w:rsidRDefault="005E0723" w:rsidP="005E0723">
            <w:pPr>
              <w:pStyle w:val="a3"/>
              <w:numPr>
                <w:ilvl w:val="0"/>
                <w:numId w:val="37"/>
              </w:numPr>
              <w:spacing w:after="0" w:line="240" w:lineRule="auto"/>
              <w:rPr>
                <w:b/>
                <w:bCs/>
                <w:color w:val="002060"/>
                <w:sz w:val="20"/>
                <w:szCs w:val="20"/>
                <w:lang w:val="en-US"/>
              </w:rPr>
            </w:pPr>
            <w:r w:rsidRPr="005E0723">
              <w:rPr>
                <w:b/>
                <w:bCs/>
                <w:color w:val="002060"/>
                <w:sz w:val="20"/>
                <w:szCs w:val="20"/>
                <w:lang w:val="en-US"/>
              </w:rPr>
              <w:t>Crisis Management</w:t>
            </w:r>
          </w:p>
          <w:p w14:paraId="4079988F"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Conceptual clarification</w:t>
            </w:r>
          </w:p>
          <w:p w14:paraId="13DE6A70"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Stages of the crisis</w:t>
            </w:r>
          </w:p>
          <w:p w14:paraId="56A5FEE9"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Crisis management</w:t>
            </w:r>
          </w:p>
          <w:p w14:paraId="393121A3"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Consequences</w:t>
            </w:r>
          </w:p>
          <w:p w14:paraId="2CE440C2"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Prevention and treatment practices</w:t>
            </w:r>
          </w:p>
          <w:p w14:paraId="086060A2" w14:textId="77777777" w:rsidR="00D03091" w:rsidRDefault="00D03091" w:rsidP="005E0723">
            <w:pPr>
              <w:pStyle w:val="a3"/>
              <w:numPr>
                <w:ilvl w:val="0"/>
                <w:numId w:val="37"/>
              </w:numPr>
              <w:spacing w:after="0" w:line="240" w:lineRule="auto"/>
              <w:rPr>
                <w:b/>
                <w:bCs/>
                <w:color w:val="002060"/>
                <w:sz w:val="20"/>
                <w:szCs w:val="20"/>
                <w:lang w:val="en-US"/>
              </w:rPr>
            </w:pPr>
            <w:r w:rsidRPr="005E0723">
              <w:rPr>
                <w:b/>
                <w:bCs/>
                <w:color w:val="002060"/>
                <w:sz w:val="20"/>
                <w:szCs w:val="20"/>
                <w:lang w:val="en-US"/>
              </w:rPr>
              <w:t xml:space="preserve">Business Planning </w:t>
            </w:r>
          </w:p>
          <w:p w14:paraId="33A41EAE" w14:textId="524A5309"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Principles and advantages of Business Planning</w:t>
            </w:r>
          </w:p>
          <w:p w14:paraId="3A39B6F4" w14:textId="2DB7662F"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Phases of Business Planning</w:t>
            </w:r>
          </w:p>
          <w:p w14:paraId="58CCFC38" w14:textId="4713BE0E" w:rsidR="00D03091" w:rsidRPr="00D03091" w:rsidRDefault="00D03091" w:rsidP="00D03091">
            <w:pPr>
              <w:numPr>
                <w:ilvl w:val="2"/>
                <w:numId w:val="37"/>
              </w:numPr>
              <w:spacing w:after="0" w:line="240" w:lineRule="auto"/>
              <w:ind w:left="1134" w:firstLine="0"/>
              <w:rPr>
                <w:lang w:val="en-US"/>
              </w:rPr>
            </w:pPr>
            <w:r>
              <w:rPr>
                <w:color w:val="002060"/>
                <w:sz w:val="20"/>
                <w:szCs w:val="20"/>
                <w:lang w:val="en-US"/>
              </w:rPr>
              <w:t>T</w:t>
            </w:r>
            <w:r w:rsidRPr="00D03091">
              <w:rPr>
                <w:color w:val="002060"/>
                <w:sz w:val="20"/>
                <w:szCs w:val="20"/>
                <w:lang w:val="en-US"/>
              </w:rPr>
              <w:t>he current business situation</w:t>
            </w:r>
          </w:p>
          <w:p w14:paraId="6C99BE14" w14:textId="5909674E"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Strategic Planning (Balance Score Card)</w:t>
            </w:r>
          </w:p>
          <w:p w14:paraId="611E06D1" w14:textId="5684ADF0"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Targeting</w:t>
            </w:r>
          </w:p>
          <w:p w14:paraId="57F85C03" w14:textId="2E89ADAB"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Action Plans</w:t>
            </w:r>
          </w:p>
          <w:p w14:paraId="6DEEC1FE" w14:textId="6B1F70A6" w:rsidR="005E0723" w:rsidRPr="005E0723" w:rsidRDefault="005E0723" w:rsidP="005E0723">
            <w:pPr>
              <w:pStyle w:val="a3"/>
              <w:numPr>
                <w:ilvl w:val="0"/>
                <w:numId w:val="37"/>
              </w:numPr>
              <w:spacing w:after="0" w:line="240" w:lineRule="auto"/>
              <w:rPr>
                <w:b/>
                <w:bCs/>
                <w:color w:val="002060"/>
                <w:sz w:val="20"/>
                <w:szCs w:val="20"/>
                <w:lang w:val="en-US"/>
              </w:rPr>
            </w:pPr>
            <w:r w:rsidRPr="005E0723">
              <w:rPr>
                <w:b/>
                <w:bCs/>
                <w:color w:val="002060"/>
                <w:sz w:val="20"/>
                <w:szCs w:val="20"/>
                <w:lang w:val="en-US"/>
              </w:rPr>
              <w:t>Conflict management</w:t>
            </w:r>
          </w:p>
          <w:p w14:paraId="7B95247B"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Types of Conflicts</w:t>
            </w:r>
          </w:p>
          <w:p w14:paraId="23A58297"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Strategies</w:t>
            </w:r>
          </w:p>
          <w:p w14:paraId="1F8F90BB" w14:textId="77777777"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Evaluation</w:t>
            </w:r>
          </w:p>
          <w:p w14:paraId="61B02069" w14:textId="77777777" w:rsidR="005E0723" w:rsidRPr="005E0723" w:rsidRDefault="005E0723" w:rsidP="005E0723">
            <w:pPr>
              <w:pStyle w:val="a3"/>
              <w:numPr>
                <w:ilvl w:val="0"/>
                <w:numId w:val="37"/>
              </w:numPr>
              <w:spacing w:after="0" w:line="240" w:lineRule="auto"/>
              <w:rPr>
                <w:b/>
                <w:bCs/>
                <w:color w:val="002060"/>
                <w:sz w:val="20"/>
                <w:szCs w:val="20"/>
                <w:lang w:val="en-US"/>
              </w:rPr>
            </w:pPr>
            <w:r w:rsidRPr="005E0723">
              <w:rPr>
                <w:b/>
                <w:bCs/>
                <w:color w:val="002060"/>
                <w:sz w:val="20"/>
                <w:szCs w:val="20"/>
                <w:lang w:val="en-US"/>
              </w:rPr>
              <w:t>Organization of the Education system</w:t>
            </w:r>
          </w:p>
          <w:p w14:paraId="3CD84B1D" w14:textId="3031710A"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National peculiarities and convergences: From the EEC to Maastricht and Europe in 2020</w:t>
            </w:r>
          </w:p>
          <w:p w14:paraId="50C671C0" w14:textId="33EA22BD"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New conception of the state and administration in the era of European convergence</w:t>
            </w:r>
          </w:p>
          <w:p w14:paraId="6806A0E6" w14:textId="38437305"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Bologna Process</w:t>
            </w:r>
          </w:p>
          <w:p w14:paraId="615782B3" w14:textId="37221BCD"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Objectives of education and training systems in the EU</w:t>
            </w:r>
          </w:p>
          <w:p w14:paraId="753E037C" w14:textId="0F37E143" w:rsidR="005E0723" w:rsidRPr="00D03091" w:rsidRDefault="005E0723" w:rsidP="00D03091">
            <w:pPr>
              <w:numPr>
                <w:ilvl w:val="2"/>
                <w:numId w:val="37"/>
              </w:numPr>
              <w:spacing w:after="0" w:line="240" w:lineRule="auto"/>
              <w:ind w:left="1134" w:firstLine="0"/>
              <w:rPr>
                <w:color w:val="002060"/>
                <w:sz w:val="20"/>
                <w:szCs w:val="20"/>
                <w:lang w:val="en-US"/>
              </w:rPr>
            </w:pPr>
            <w:r w:rsidRPr="00D03091">
              <w:rPr>
                <w:color w:val="002060"/>
                <w:sz w:val="20"/>
                <w:szCs w:val="20"/>
                <w:lang w:val="en-US"/>
              </w:rPr>
              <w:t>Good Practices</w:t>
            </w:r>
          </w:p>
          <w:p w14:paraId="083D9237" w14:textId="67200296" w:rsidR="00BD3F9F" w:rsidRPr="00CC6901" w:rsidRDefault="005E0723" w:rsidP="00D03091">
            <w:pPr>
              <w:numPr>
                <w:ilvl w:val="2"/>
                <w:numId w:val="37"/>
              </w:numPr>
              <w:spacing w:after="0" w:line="240" w:lineRule="auto"/>
              <w:ind w:left="1134" w:firstLine="0"/>
              <w:rPr>
                <w:rFonts w:cs="Times New Roman"/>
                <w:color w:val="002060"/>
                <w:sz w:val="20"/>
                <w:szCs w:val="20"/>
                <w:lang w:val="en-GB"/>
              </w:rPr>
            </w:pPr>
            <w:r w:rsidRPr="00D03091">
              <w:rPr>
                <w:color w:val="002060"/>
                <w:sz w:val="20"/>
                <w:szCs w:val="20"/>
                <w:lang w:val="en-US"/>
              </w:rPr>
              <w:t>Organization of Greek education</w:t>
            </w:r>
          </w:p>
        </w:tc>
      </w:tr>
    </w:tbl>
    <w:p w14:paraId="4A817715" w14:textId="77777777" w:rsidR="00D03091" w:rsidRPr="00D03091" w:rsidRDefault="00D03091" w:rsidP="00D03091">
      <w:pPr>
        <w:widowControl w:val="0"/>
        <w:autoSpaceDE w:val="0"/>
        <w:autoSpaceDN w:val="0"/>
        <w:adjustRightInd w:val="0"/>
        <w:spacing w:before="120" w:after="0" w:line="240" w:lineRule="auto"/>
        <w:rPr>
          <w:rFonts w:cs="Times New Roman"/>
          <w:b/>
          <w:bCs/>
          <w:caps/>
          <w:color w:val="000000"/>
          <w:lang w:val="en-US"/>
        </w:rPr>
      </w:pPr>
    </w:p>
    <w:p w14:paraId="2BB1B1A2" w14:textId="77777777" w:rsidR="00D03091" w:rsidRPr="00D03091" w:rsidRDefault="00D03091" w:rsidP="00D03091">
      <w:pPr>
        <w:widowControl w:val="0"/>
        <w:autoSpaceDE w:val="0"/>
        <w:autoSpaceDN w:val="0"/>
        <w:adjustRightInd w:val="0"/>
        <w:spacing w:before="120" w:after="0" w:line="240" w:lineRule="auto"/>
        <w:rPr>
          <w:rFonts w:cs="Times New Roman"/>
          <w:b/>
          <w:bCs/>
          <w:caps/>
          <w:color w:val="000000"/>
          <w:lang w:val="en-US"/>
        </w:rPr>
      </w:pPr>
    </w:p>
    <w:p w14:paraId="69370273" w14:textId="63C22FD4" w:rsidR="00BD3F9F" w:rsidRPr="009E3130" w:rsidRDefault="00BD3F9F" w:rsidP="00595F33">
      <w:pPr>
        <w:widowControl w:val="0"/>
        <w:numPr>
          <w:ilvl w:val="0"/>
          <w:numId w:val="1"/>
        </w:numPr>
        <w:autoSpaceDE w:val="0"/>
        <w:autoSpaceDN w:val="0"/>
        <w:adjustRightInd w:val="0"/>
        <w:spacing w:before="120" w:after="0" w:line="240" w:lineRule="auto"/>
        <w:ind w:left="357" w:hanging="357"/>
        <w:rPr>
          <w:rFonts w:cs="Times New Roman"/>
          <w:b/>
          <w:bCs/>
          <w:caps/>
          <w:color w:val="000000"/>
          <w:lang w:val="en-US"/>
        </w:rPr>
      </w:pPr>
      <w:r w:rsidRPr="00EC1021">
        <w:rPr>
          <w:b/>
          <w:bCs/>
          <w:caps/>
          <w:lang w:val="en-GB"/>
        </w:rPr>
        <w:lastRenderedPageBreak/>
        <w:t>Teaching  Methods</w:t>
      </w:r>
      <w:r w:rsidRPr="009E3130">
        <w:rPr>
          <w:b/>
          <w:bCs/>
          <w:caps/>
          <w:color w:val="000000"/>
          <w:lang w:val="en-US"/>
        </w:rPr>
        <w:t xml:space="preserve">  - </w:t>
      </w:r>
      <w:r w:rsidRPr="009E3130">
        <w:rPr>
          <w:b/>
          <w:bCs/>
          <w:caps/>
          <w:lang w:val="en-US"/>
        </w:rPr>
        <w:t>Assessment</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D3F9F" w:rsidRPr="009E3130" w14:paraId="77976B67" w14:textId="77777777">
        <w:tc>
          <w:tcPr>
            <w:tcW w:w="3306" w:type="dxa"/>
            <w:shd w:val="clear" w:color="auto" w:fill="DDD9C3"/>
          </w:tcPr>
          <w:p w14:paraId="7E65DF0C" w14:textId="77777777" w:rsidR="00BD3F9F" w:rsidRPr="009714B1" w:rsidRDefault="00BD3F9F" w:rsidP="0085105B">
            <w:pPr>
              <w:spacing w:after="0" w:line="240" w:lineRule="auto"/>
              <w:jc w:val="right"/>
              <w:rPr>
                <w:rFonts w:cs="Times New Roman"/>
                <w:b/>
                <w:bCs/>
                <w:sz w:val="20"/>
                <w:szCs w:val="20"/>
                <w:lang w:val="en-US"/>
              </w:rPr>
            </w:pPr>
            <w:r w:rsidRPr="009E3130">
              <w:rPr>
                <w:b/>
                <w:bCs/>
                <w:caps/>
                <w:lang w:val="en-US"/>
              </w:rPr>
              <w:t>Mode of Deliver</w:t>
            </w:r>
            <w:r>
              <w:rPr>
                <w:b/>
                <w:bCs/>
                <w:caps/>
                <w:lang w:val="en-US"/>
              </w:rPr>
              <w:t>Y</w:t>
            </w:r>
          </w:p>
        </w:tc>
        <w:tc>
          <w:tcPr>
            <w:tcW w:w="5166" w:type="dxa"/>
          </w:tcPr>
          <w:p w14:paraId="252AD76E" w14:textId="77777777" w:rsidR="00BD3F9F" w:rsidRPr="00E31D76" w:rsidRDefault="00BD3F9F" w:rsidP="0085105B">
            <w:pPr>
              <w:rPr>
                <w:rFonts w:cs="Times New Roman"/>
                <w:color w:val="002060"/>
                <w:lang w:val="en-US"/>
              </w:rPr>
            </w:pPr>
            <w:r>
              <w:rPr>
                <w:color w:val="002060"/>
                <w:sz w:val="20"/>
                <w:szCs w:val="20"/>
                <w:lang w:val="en-US"/>
              </w:rPr>
              <w:t>In-</w:t>
            </w:r>
            <w:r w:rsidRPr="00E31D76">
              <w:rPr>
                <w:color w:val="002060"/>
                <w:sz w:val="20"/>
                <w:szCs w:val="20"/>
                <w:lang w:val="en-US"/>
              </w:rPr>
              <w:t>Class</w:t>
            </w:r>
          </w:p>
        </w:tc>
      </w:tr>
      <w:tr w:rsidR="00BD3F9F" w:rsidRPr="00113435" w14:paraId="23C8C8C0" w14:textId="77777777">
        <w:tc>
          <w:tcPr>
            <w:tcW w:w="3306" w:type="dxa"/>
            <w:shd w:val="clear" w:color="auto" w:fill="DDD9C3"/>
          </w:tcPr>
          <w:p w14:paraId="07004376" w14:textId="77777777" w:rsidR="00BD3F9F" w:rsidRPr="00FE2851" w:rsidRDefault="00BD3F9F" w:rsidP="0085105B">
            <w:pPr>
              <w:spacing w:after="0" w:line="240" w:lineRule="auto"/>
              <w:jc w:val="right"/>
              <w:rPr>
                <w:rFonts w:cs="Times New Roman"/>
                <w:i/>
                <w:iCs/>
                <w:sz w:val="16"/>
                <w:szCs w:val="16"/>
                <w:lang w:val="en-US"/>
              </w:rPr>
            </w:pPr>
            <w:r w:rsidRPr="00FE2851">
              <w:rPr>
                <w:b/>
                <w:bCs/>
                <w:sz w:val="20"/>
                <w:szCs w:val="20"/>
                <w:lang w:val="en-US"/>
              </w:rPr>
              <w:t>USE</w:t>
            </w:r>
            <w:r w:rsidRPr="00134A10">
              <w:rPr>
                <w:b/>
                <w:bCs/>
                <w:sz w:val="20"/>
                <w:szCs w:val="20"/>
                <w:lang w:val="en-GB"/>
              </w:rPr>
              <w:t xml:space="preserve"> </w:t>
            </w:r>
            <w:r w:rsidRPr="00FE2851">
              <w:rPr>
                <w:b/>
                <w:bCs/>
                <w:sz w:val="20"/>
                <w:szCs w:val="20"/>
                <w:lang w:val="en-US"/>
              </w:rPr>
              <w:t>OF</w:t>
            </w:r>
            <w:r w:rsidRPr="00134A10">
              <w:rPr>
                <w:b/>
                <w:bCs/>
                <w:sz w:val="20"/>
                <w:szCs w:val="20"/>
                <w:lang w:val="en-GB"/>
              </w:rPr>
              <w:t xml:space="preserve"> </w:t>
            </w:r>
            <w:r w:rsidRPr="00FE2851">
              <w:rPr>
                <w:b/>
                <w:bCs/>
                <w:sz w:val="20"/>
                <w:szCs w:val="20"/>
                <w:lang w:val="en-US"/>
              </w:rPr>
              <w:t>INFORMATION</w:t>
            </w:r>
            <w:r w:rsidRPr="00134A10">
              <w:rPr>
                <w:b/>
                <w:bCs/>
                <w:sz w:val="20"/>
                <w:szCs w:val="20"/>
                <w:lang w:val="en-GB"/>
              </w:rPr>
              <w:t xml:space="preserve"> </w:t>
            </w:r>
            <w:r w:rsidRPr="00FE2851">
              <w:rPr>
                <w:b/>
                <w:bCs/>
                <w:sz w:val="20"/>
                <w:szCs w:val="20"/>
                <w:lang w:val="en-US"/>
              </w:rPr>
              <w:t>AND</w:t>
            </w:r>
            <w:r w:rsidRPr="00134A10">
              <w:rPr>
                <w:b/>
                <w:bCs/>
                <w:sz w:val="20"/>
                <w:szCs w:val="20"/>
                <w:lang w:val="en-GB"/>
              </w:rPr>
              <w:t xml:space="preserve"> </w:t>
            </w:r>
            <w:r w:rsidRPr="00FE2851">
              <w:rPr>
                <w:b/>
                <w:bCs/>
                <w:sz w:val="20"/>
                <w:szCs w:val="20"/>
                <w:lang w:val="en-US"/>
              </w:rPr>
              <w:t>COMMUNICATION</w:t>
            </w:r>
            <w:r w:rsidRPr="00134A10">
              <w:rPr>
                <w:b/>
                <w:bCs/>
                <w:sz w:val="20"/>
                <w:szCs w:val="20"/>
                <w:lang w:val="en-GB"/>
              </w:rPr>
              <w:t xml:space="preserve"> </w:t>
            </w:r>
            <w:r w:rsidRPr="00FE2851">
              <w:rPr>
                <w:b/>
                <w:bCs/>
                <w:sz w:val="20"/>
                <w:szCs w:val="20"/>
                <w:lang w:val="en-US"/>
              </w:rPr>
              <w:t>TECHNOLOGY</w:t>
            </w:r>
          </w:p>
        </w:tc>
        <w:tc>
          <w:tcPr>
            <w:tcW w:w="5166" w:type="dxa"/>
          </w:tcPr>
          <w:p w14:paraId="3028AEDB" w14:textId="77777777" w:rsidR="00BD3F9F" w:rsidRPr="00E31D76" w:rsidRDefault="00BD3F9F" w:rsidP="00750DFF">
            <w:pPr>
              <w:spacing w:after="0" w:line="240" w:lineRule="auto"/>
              <w:rPr>
                <w:rFonts w:cs="Times New Roman"/>
                <w:b/>
                <w:bCs/>
                <w:color w:val="002060"/>
                <w:sz w:val="20"/>
                <w:szCs w:val="20"/>
                <w:lang w:val="en-US"/>
              </w:rPr>
            </w:pPr>
            <w:r w:rsidRPr="00FD026C">
              <w:rPr>
                <w:color w:val="002060"/>
                <w:sz w:val="20"/>
                <w:szCs w:val="20"/>
                <w:lang w:val="en-US"/>
              </w:rPr>
              <w:t>Support of the learning process through the e-class platform</w:t>
            </w:r>
          </w:p>
        </w:tc>
      </w:tr>
      <w:tr w:rsidR="00BD3F9F" w:rsidRPr="00E31D76" w14:paraId="22332F48" w14:textId="77777777">
        <w:trPr>
          <w:trHeight w:val="1927"/>
        </w:trPr>
        <w:tc>
          <w:tcPr>
            <w:tcW w:w="3306" w:type="dxa"/>
            <w:shd w:val="clear" w:color="auto" w:fill="DDD9C3"/>
          </w:tcPr>
          <w:p w14:paraId="68CA2246" w14:textId="77777777" w:rsidR="00BD3F9F" w:rsidRPr="00FE2851" w:rsidRDefault="00BD3F9F" w:rsidP="0085105B">
            <w:pPr>
              <w:spacing w:after="0" w:line="240" w:lineRule="auto"/>
              <w:jc w:val="right"/>
              <w:rPr>
                <w:rFonts w:cs="Times New Roman"/>
                <w:b/>
                <w:bCs/>
                <w:sz w:val="20"/>
                <w:szCs w:val="20"/>
              </w:rPr>
            </w:pPr>
            <w:r w:rsidRPr="00FE2851">
              <w:rPr>
                <w:b/>
                <w:bCs/>
                <w:sz w:val="20"/>
                <w:szCs w:val="20"/>
                <w:lang w:val="en-US"/>
              </w:rPr>
              <w:t>TEACHING</w:t>
            </w:r>
            <w:r w:rsidRPr="00FE2851">
              <w:rPr>
                <w:b/>
                <w:bCs/>
                <w:sz w:val="20"/>
                <w:szCs w:val="20"/>
              </w:rPr>
              <w:t xml:space="preserve"> </w:t>
            </w:r>
            <w:r w:rsidRPr="00FE2851">
              <w:rPr>
                <w:b/>
                <w:bCs/>
                <w:sz w:val="20"/>
                <w:szCs w:val="20"/>
                <w:lang w:val="en-US"/>
              </w:rPr>
              <w:t>METHODS</w:t>
            </w:r>
          </w:p>
          <w:p w14:paraId="2D91BDEF" w14:textId="77777777" w:rsidR="00BD3F9F" w:rsidRPr="00FE2851" w:rsidRDefault="00BD3F9F" w:rsidP="0085105B">
            <w:pPr>
              <w:spacing w:after="0" w:line="240" w:lineRule="auto"/>
              <w:jc w:val="both"/>
              <w:rPr>
                <w:rFonts w:cs="Times New Roman"/>
                <w:i/>
                <w:iCs/>
                <w:sz w:val="16"/>
                <w:szCs w:val="16"/>
              </w:rPr>
            </w:pP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D3F9F" w:rsidRPr="00FE2851" w14:paraId="11C38C38"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B303FE2" w14:textId="77777777" w:rsidR="00BD3F9F" w:rsidRPr="00FE2851" w:rsidRDefault="00BD3F9F" w:rsidP="0085105B">
                  <w:pPr>
                    <w:spacing w:after="0" w:line="240" w:lineRule="auto"/>
                    <w:jc w:val="center"/>
                    <w:rPr>
                      <w:b/>
                      <w:bCs/>
                      <w:i/>
                      <w:iCs/>
                      <w:sz w:val="20"/>
                      <w:szCs w:val="20"/>
                      <w:lang w:val="en-US"/>
                    </w:rPr>
                  </w:pPr>
                  <w:r w:rsidRPr="00FE2851">
                    <w:rPr>
                      <w:b/>
                      <w:bCs/>
                      <w:i/>
                      <w:iCs/>
                      <w:sz w:val="20"/>
                      <w:szCs w:val="20"/>
                      <w:lang w:val="en-US"/>
                    </w:rPr>
                    <w:t>Method description</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50F9493" w14:textId="77777777" w:rsidR="00BD3F9F" w:rsidRPr="00FE2851" w:rsidRDefault="00BD3F9F" w:rsidP="0085105B">
                  <w:pPr>
                    <w:spacing w:after="0" w:line="240" w:lineRule="auto"/>
                    <w:jc w:val="center"/>
                    <w:rPr>
                      <w:b/>
                      <w:bCs/>
                      <w:i/>
                      <w:iCs/>
                      <w:sz w:val="20"/>
                      <w:szCs w:val="20"/>
                      <w:lang w:val="en-US"/>
                    </w:rPr>
                  </w:pPr>
                  <w:r w:rsidRPr="00FE2851">
                    <w:rPr>
                      <w:b/>
                      <w:bCs/>
                      <w:i/>
                      <w:iCs/>
                      <w:sz w:val="20"/>
                      <w:szCs w:val="20"/>
                      <w:lang w:val="en-US"/>
                    </w:rPr>
                    <w:t>Semester Workload</w:t>
                  </w:r>
                </w:p>
              </w:tc>
            </w:tr>
            <w:tr w:rsidR="00BD3F9F" w:rsidRPr="00FE2851" w14:paraId="54A14216" w14:textId="77777777">
              <w:tc>
                <w:tcPr>
                  <w:tcW w:w="2467" w:type="dxa"/>
                  <w:tcBorders>
                    <w:top w:val="single" w:sz="4" w:space="0" w:color="auto"/>
                    <w:left w:val="single" w:sz="4" w:space="0" w:color="auto"/>
                    <w:bottom w:val="single" w:sz="4" w:space="0" w:color="auto"/>
                    <w:right w:val="single" w:sz="4" w:space="0" w:color="auto"/>
                  </w:tcBorders>
                </w:tcPr>
                <w:p w14:paraId="15E6F865" w14:textId="77777777" w:rsidR="00BD3F9F" w:rsidRPr="00E31D76" w:rsidRDefault="00BD3F9F" w:rsidP="0085105B">
                  <w:pPr>
                    <w:spacing w:after="0" w:line="240" w:lineRule="auto"/>
                    <w:rPr>
                      <w:rFonts w:cs="Times New Roman"/>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14:paraId="58D3E912" w14:textId="77777777" w:rsidR="00BD3F9F" w:rsidRPr="00750DFF" w:rsidRDefault="00BD3F9F" w:rsidP="00E314C9">
                  <w:pPr>
                    <w:spacing w:after="0" w:line="240" w:lineRule="auto"/>
                    <w:jc w:val="center"/>
                    <w:rPr>
                      <w:rFonts w:cs="Times New Roman"/>
                      <w:color w:val="002060"/>
                      <w:sz w:val="20"/>
                      <w:szCs w:val="20"/>
                      <w:lang w:val="en-US"/>
                    </w:rPr>
                  </w:pPr>
                  <w:r>
                    <w:rPr>
                      <w:color w:val="002060"/>
                      <w:sz w:val="20"/>
                      <w:szCs w:val="20"/>
                      <w:lang w:val="en-US"/>
                    </w:rPr>
                    <w:t>200</w:t>
                  </w:r>
                </w:p>
              </w:tc>
            </w:tr>
            <w:tr w:rsidR="00BD3F9F" w:rsidRPr="00E31D76" w14:paraId="0A53D7B7" w14:textId="77777777">
              <w:tc>
                <w:tcPr>
                  <w:tcW w:w="2467" w:type="dxa"/>
                  <w:tcBorders>
                    <w:top w:val="single" w:sz="4" w:space="0" w:color="auto"/>
                    <w:left w:val="single" w:sz="4" w:space="0" w:color="auto"/>
                    <w:bottom w:val="single" w:sz="4" w:space="0" w:color="auto"/>
                    <w:right w:val="single" w:sz="4" w:space="0" w:color="auto"/>
                  </w:tcBorders>
                </w:tcPr>
                <w:p w14:paraId="49712B12" w14:textId="77777777" w:rsidR="00BD3F9F" w:rsidRPr="00E31D76" w:rsidRDefault="00BD3F9F" w:rsidP="00B17E10">
                  <w:pPr>
                    <w:spacing w:after="0" w:line="240" w:lineRule="auto"/>
                    <w:rPr>
                      <w:rFonts w:cs="Times New Roman"/>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14:paraId="158E2CA8" w14:textId="77777777" w:rsidR="00BD3F9F" w:rsidRPr="00750DFF" w:rsidRDefault="00BD3F9F" w:rsidP="00E314C9">
                  <w:pPr>
                    <w:spacing w:after="0" w:line="240" w:lineRule="auto"/>
                    <w:jc w:val="center"/>
                    <w:rPr>
                      <w:rFonts w:cs="Times New Roman"/>
                      <w:color w:val="002060"/>
                      <w:sz w:val="20"/>
                      <w:szCs w:val="20"/>
                      <w:lang w:val="en-US"/>
                    </w:rPr>
                  </w:pPr>
                </w:p>
              </w:tc>
            </w:tr>
            <w:tr w:rsidR="00BD3F9F" w:rsidRPr="00E31D76" w14:paraId="12280D2A" w14:textId="77777777">
              <w:tc>
                <w:tcPr>
                  <w:tcW w:w="2467" w:type="dxa"/>
                  <w:tcBorders>
                    <w:top w:val="single" w:sz="4" w:space="0" w:color="auto"/>
                    <w:left w:val="single" w:sz="4" w:space="0" w:color="auto"/>
                    <w:bottom w:val="single" w:sz="4" w:space="0" w:color="auto"/>
                    <w:right w:val="single" w:sz="4" w:space="0" w:color="auto"/>
                  </w:tcBorders>
                </w:tcPr>
                <w:p w14:paraId="4D87412D" w14:textId="77777777" w:rsidR="00BD3F9F" w:rsidRPr="00E31D76" w:rsidRDefault="00BD3F9F" w:rsidP="0085105B">
                  <w:pPr>
                    <w:spacing w:after="0" w:line="240" w:lineRule="auto"/>
                    <w:rPr>
                      <w:rFonts w:cs="Times New Roman"/>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14:paraId="58DC2FF1" w14:textId="77777777" w:rsidR="00BD3F9F" w:rsidRPr="00750DFF" w:rsidRDefault="00BD3F9F" w:rsidP="00E314C9">
                  <w:pPr>
                    <w:spacing w:after="0" w:line="240" w:lineRule="auto"/>
                    <w:jc w:val="center"/>
                    <w:rPr>
                      <w:rFonts w:cs="Times New Roman"/>
                      <w:color w:val="002060"/>
                      <w:sz w:val="20"/>
                      <w:szCs w:val="20"/>
                      <w:lang w:val="en-US"/>
                    </w:rPr>
                  </w:pPr>
                </w:p>
              </w:tc>
            </w:tr>
            <w:tr w:rsidR="00BD3F9F" w:rsidRPr="00E31D76" w14:paraId="3387270F" w14:textId="77777777">
              <w:trPr>
                <w:trHeight w:val="371"/>
              </w:trPr>
              <w:tc>
                <w:tcPr>
                  <w:tcW w:w="2467" w:type="dxa"/>
                  <w:tcBorders>
                    <w:top w:val="single" w:sz="4" w:space="0" w:color="auto"/>
                    <w:left w:val="single" w:sz="4" w:space="0" w:color="auto"/>
                    <w:bottom w:val="single" w:sz="4" w:space="0" w:color="auto"/>
                    <w:right w:val="single" w:sz="4" w:space="0" w:color="auto"/>
                  </w:tcBorders>
                </w:tcPr>
                <w:p w14:paraId="258DCB38" w14:textId="77777777" w:rsidR="00BD3F9F" w:rsidRPr="00E31D76" w:rsidRDefault="00BD3F9F" w:rsidP="0085105B">
                  <w:pPr>
                    <w:spacing w:after="0" w:line="240" w:lineRule="auto"/>
                    <w:rPr>
                      <w:rFonts w:cs="Times New Roman"/>
                      <w:b/>
                      <w:bCs/>
                      <w:i/>
                      <w:iCs/>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14:paraId="4BB9D758" w14:textId="77777777" w:rsidR="00BD3F9F" w:rsidRPr="00750DFF" w:rsidRDefault="00BD3F9F" w:rsidP="00E314C9">
                  <w:pPr>
                    <w:spacing w:after="0" w:line="240" w:lineRule="auto"/>
                    <w:jc w:val="center"/>
                    <w:rPr>
                      <w:rFonts w:cs="Times New Roman"/>
                      <w:color w:val="002060"/>
                      <w:sz w:val="20"/>
                      <w:szCs w:val="20"/>
                      <w:lang w:val="en-US"/>
                    </w:rPr>
                  </w:pPr>
                </w:p>
              </w:tc>
            </w:tr>
            <w:tr w:rsidR="00BD3F9F" w:rsidRPr="00E31D76" w14:paraId="5A2111BA" w14:textId="77777777">
              <w:trPr>
                <w:trHeight w:val="371"/>
              </w:trPr>
              <w:tc>
                <w:tcPr>
                  <w:tcW w:w="2467" w:type="dxa"/>
                  <w:tcBorders>
                    <w:top w:val="single" w:sz="4" w:space="0" w:color="auto"/>
                    <w:left w:val="single" w:sz="4" w:space="0" w:color="auto"/>
                    <w:bottom w:val="single" w:sz="4" w:space="0" w:color="auto"/>
                    <w:right w:val="single" w:sz="4" w:space="0" w:color="auto"/>
                  </w:tcBorders>
                </w:tcPr>
                <w:p w14:paraId="62F226FD" w14:textId="77777777" w:rsidR="00BD3F9F" w:rsidRDefault="00BD3F9F" w:rsidP="00750DFF">
                  <w:pPr>
                    <w:spacing w:after="0" w:line="240" w:lineRule="auto"/>
                    <w:rPr>
                      <w:rFonts w:cs="Times New Roman"/>
                      <w:b/>
                      <w:bCs/>
                      <w:i/>
                      <w:iCs/>
                      <w:color w:val="002060"/>
                      <w:sz w:val="20"/>
                      <w:szCs w:val="20"/>
                      <w:lang w:val="en-US"/>
                    </w:rPr>
                  </w:pPr>
                </w:p>
              </w:tc>
              <w:tc>
                <w:tcPr>
                  <w:tcW w:w="2468" w:type="dxa"/>
                  <w:tcBorders>
                    <w:top w:val="single" w:sz="4" w:space="0" w:color="auto"/>
                    <w:left w:val="single" w:sz="4" w:space="0" w:color="auto"/>
                    <w:bottom w:val="single" w:sz="4" w:space="0" w:color="auto"/>
                    <w:right w:val="single" w:sz="4" w:space="0" w:color="auto"/>
                  </w:tcBorders>
                </w:tcPr>
                <w:p w14:paraId="7ECEAF1E" w14:textId="77777777" w:rsidR="00BD3F9F" w:rsidRPr="00B17E10" w:rsidRDefault="00BD3F9F" w:rsidP="00E314C9">
                  <w:pPr>
                    <w:spacing w:after="0" w:line="240" w:lineRule="auto"/>
                    <w:jc w:val="center"/>
                    <w:rPr>
                      <w:rFonts w:cs="Times New Roman"/>
                      <w:color w:val="002060"/>
                      <w:sz w:val="20"/>
                      <w:szCs w:val="20"/>
                      <w:lang w:val="en-US"/>
                    </w:rPr>
                  </w:pPr>
                </w:p>
              </w:tc>
            </w:tr>
            <w:tr w:rsidR="00BD3F9F" w:rsidRPr="00E31D76" w14:paraId="5E7428E0" w14:textId="77777777">
              <w:trPr>
                <w:trHeight w:val="371"/>
              </w:trPr>
              <w:tc>
                <w:tcPr>
                  <w:tcW w:w="2467" w:type="dxa"/>
                  <w:tcBorders>
                    <w:top w:val="single" w:sz="4" w:space="0" w:color="auto"/>
                    <w:left w:val="single" w:sz="4" w:space="0" w:color="auto"/>
                    <w:bottom w:val="single" w:sz="4" w:space="0" w:color="auto"/>
                    <w:right w:val="single" w:sz="4" w:space="0" w:color="auto"/>
                  </w:tcBorders>
                </w:tcPr>
                <w:p w14:paraId="41B1E1EA" w14:textId="77777777" w:rsidR="00BD3F9F" w:rsidRPr="00E31D76" w:rsidRDefault="00BD3F9F" w:rsidP="0085105B">
                  <w:pPr>
                    <w:spacing w:after="0" w:line="240" w:lineRule="auto"/>
                    <w:rPr>
                      <w:rFonts w:cs="Times New Roman"/>
                      <w:b/>
                      <w:bCs/>
                      <w:i/>
                      <w:iCs/>
                      <w:color w:val="002060"/>
                      <w:sz w:val="20"/>
                      <w:szCs w:val="20"/>
                      <w:lang w:val="en-US"/>
                    </w:rPr>
                  </w:pPr>
                  <w:r>
                    <w:rPr>
                      <w:b/>
                      <w:bCs/>
                      <w:i/>
                      <w:iCs/>
                      <w:color w:val="002060"/>
                      <w:sz w:val="20"/>
                      <w:szCs w:val="20"/>
                      <w:lang w:val="en-US"/>
                    </w:rPr>
                    <w:t>TOTAL</w:t>
                  </w:r>
                </w:p>
              </w:tc>
              <w:tc>
                <w:tcPr>
                  <w:tcW w:w="2468" w:type="dxa"/>
                  <w:tcBorders>
                    <w:top w:val="single" w:sz="4" w:space="0" w:color="auto"/>
                    <w:left w:val="single" w:sz="4" w:space="0" w:color="auto"/>
                    <w:bottom w:val="single" w:sz="4" w:space="0" w:color="auto"/>
                    <w:right w:val="single" w:sz="4" w:space="0" w:color="auto"/>
                  </w:tcBorders>
                  <w:vAlign w:val="center"/>
                </w:tcPr>
                <w:p w14:paraId="6034A393" w14:textId="77777777" w:rsidR="00BD3F9F" w:rsidRPr="00B17E10" w:rsidRDefault="00BD3F9F" w:rsidP="00B17E10">
                  <w:pPr>
                    <w:spacing w:after="0" w:line="240" w:lineRule="auto"/>
                    <w:jc w:val="center"/>
                    <w:rPr>
                      <w:rFonts w:cs="Times New Roman"/>
                      <w:b/>
                      <w:bCs/>
                      <w:color w:val="002060"/>
                      <w:sz w:val="20"/>
                      <w:szCs w:val="20"/>
                      <w:lang w:val="en-US"/>
                    </w:rPr>
                  </w:pPr>
                  <w:r>
                    <w:rPr>
                      <w:b/>
                      <w:bCs/>
                      <w:color w:val="002060"/>
                      <w:sz w:val="20"/>
                      <w:szCs w:val="20"/>
                      <w:lang w:val="en-US"/>
                    </w:rPr>
                    <w:t>200</w:t>
                  </w:r>
                </w:p>
              </w:tc>
            </w:tr>
          </w:tbl>
          <w:p w14:paraId="2950F77D" w14:textId="77777777" w:rsidR="00BD3F9F" w:rsidRPr="00FE2851" w:rsidRDefault="00BD3F9F" w:rsidP="0085105B">
            <w:pPr>
              <w:spacing w:after="0" w:line="240" w:lineRule="auto"/>
              <w:rPr>
                <w:rFonts w:cs="Times New Roman"/>
                <w:lang w:val="en-US"/>
              </w:rPr>
            </w:pPr>
          </w:p>
        </w:tc>
      </w:tr>
      <w:tr w:rsidR="00BD3F9F" w:rsidRPr="00113435" w14:paraId="5F281969" w14:textId="77777777">
        <w:tc>
          <w:tcPr>
            <w:tcW w:w="3306" w:type="dxa"/>
          </w:tcPr>
          <w:p w14:paraId="20A9B1D4" w14:textId="77777777" w:rsidR="00BD3F9F" w:rsidRPr="00FE2851" w:rsidRDefault="00BD3F9F" w:rsidP="0085105B">
            <w:pPr>
              <w:spacing w:after="0" w:line="240" w:lineRule="auto"/>
              <w:jc w:val="right"/>
              <w:rPr>
                <w:rFonts w:cs="Times New Roman"/>
                <w:b/>
                <w:bCs/>
                <w:sz w:val="20"/>
                <w:szCs w:val="20"/>
              </w:rPr>
            </w:pPr>
            <w:r w:rsidRPr="00FE2851">
              <w:rPr>
                <w:b/>
                <w:bCs/>
                <w:sz w:val="20"/>
                <w:szCs w:val="20"/>
                <w:lang w:val="en-US"/>
              </w:rPr>
              <w:t>ASSESSMENT</w:t>
            </w:r>
            <w:r w:rsidRPr="00FE2851">
              <w:rPr>
                <w:b/>
                <w:bCs/>
                <w:sz w:val="20"/>
                <w:szCs w:val="20"/>
              </w:rPr>
              <w:t xml:space="preserve"> </w:t>
            </w:r>
            <w:r w:rsidRPr="00FE2851">
              <w:rPr>
                <w:b/>
                <w:bCs/>
                <w:sz w:val="20"/>
                <w:szCs w:val="20"/>
                <w:lang w:val="en-US"/>
              </w:rPr>
              <w:t>METHODS</w:t>
            </w:r>
          </w:p>
          <w:p w14:paraId="2917CF3C" w14:textId="77777777" w:rsidR="00BD3F9F" w:rsidRPr="00FE2851" w:rsidRDefault="00BD3F9F" w:rsidP="0085105B">
            <w:pPr>
              <w:spacing w:after="0" w:line="240" w:lineRule="auto"/>
              <w:jc w:val="both"/>
              <w:rPr>
                <w:rFonts w:cs="Times New Roman"/>
                <w:i/>
                <w:iCs/>
                <w:sz w:val="16"/>
                <w:szCs w:val="16"/>
              </w:rPr>
            </w:pPr>
          </w:p>
        </w:tc>
        <w:tc>
          <w:tcPr>
            <w:tcW w:w="5166" w:type="dxa"/>
          </w:tcPr>
          <w:p w14:paraId="1175F3A3" w14:textId="77777777" w:rsidR="00BD3F9F" w:rsidRPr="005047F7" w:rsidRDefault="00BD3F9F" w:rsidP="005047F7">
            <w:pPr>
              <w:spacing w:after="0" w:line="240" w:lineRule="auto"/>
              <w:rPr>
                <w:rFonts w:cs="Times New Roman"/>
                <w:b/>
                <w:bCs/>
                <w:color w:val="002060"/>
                <w:sz w:val="20"/>
                <w:szCs w:val="20"/>
                <w:lang w:val="en-US"/>
              </w:rPr>
            </w:pPr>
          </w:p>
          <w:p w14:paraId="32DE869B" w14:textId="77777777" w:rsidR="00D03091" w:rsidRPr="00D03091" w:rsidRDefault="00D17F46" w:rsidP="00D03091">
            <w:pPr>
              <w:spacing w:after="0" w:line="240" w:lineRule="auto"/>
              <w:rPr>
                <w:b/>
                <w:bCs/>
                <w:color w:val="002060"/>
                <w:sz w:val="20"/>
                <w:szCs w:val="20"/>
                <w:lang w:val="en-US"/>
              </w:rPr>
            </w:pPr>
            <w:r>
              <w:rPr>
                <w:b/>
                <w:bCs/>
                <w:color w:val="002060"/>
                <w:sz w:val="20"/>
                <w:szCs w:val="20"/>
                <w:lang w:val="en-US"/>
              </w:rPr>
              <w:t xml:space="preserve"> </w:t>
            </w:r>
            <w:r w:rsidR="00D03091" w:rsidRPr="00D03091">
              <w:rPr>
                <w:b/>
                <w:bCs/>
                <w:color w:val="002060"/>
                <w:sz w:val="20"/>
                <w:szCs w:val="20"/>
                <w:lang w:val="en-US"/>
              </w:rPr>
              <w:t>Theoretical part:</w:t>
            </w:r>
          </w:p>
          <w:p w14:paraId="1DDEC6F2" w14:textId="77777777" w:rsidR="00D03091" w:rsidRPr="00D03091" w:rsidRDefault="00D03091" w:rsidP="00D03091">
            <w:pPr>
              <w:spacing w:after="0" w:line="240" w:lineRule="auto"/>
              <w:rPr>
                <w:b/>
                <w:bCs/>
                <w:color w:val="002060"/>
                <w:sz w:val="20"/>
                <w:szCs w:val="20"/>
                <w:lang w:val="en-US"/>
              </w:rPr>
            </w:pPr>
            <w:r w:rsidRPr="00D03091">
              <w:rPr>
                <w:b/>
                <w:bCs/>
                <w:color w:val="002060"/>
                <w:sz w:val="20"/>
                <w:szCs w:val="20"/>
                <w:lang w:val="en-US"/>
              </w:rPr>
              <w:t>Individual and Group Tasks.</w:t>
            </w:r>
          </w:p>
          <w:p w14:paraId="1189416D" w14:textId="1C8B1005" w:rsidR="00BD3F9F" w:rsidRDefault="00D03091" w:rsidP="00D03091">
            <w:pPr>
              <w:spacing w:after="0" w:line="240" w:lineRule="auto"/>
              <w:rPr>
                <w:b/>
                <w:bCs/>
                <w:color w:val="002060"/>
                <w:sz w:val="20"/>
                <w:szCs w:val="20"/>
                <w:lang w:val="en-US"/>
              </w:rPr>
            </w:pPr>
            <w:r w:rsidRPr="00D03091">
              <w:rPr>
                <w:b/>
                <w:bCs/>
                <w:color w:val="002060"/>
                <w:sz w:val="20"/>
                <w:szCs w:val="20"/>
                <w:lang w:val="en-US"/>
              </w:rPr>
              <w:t xml:space="preserve">A set of an open-ended </w:t>
            </w:r>
            <w:r>
              <w:rPr>
                <w:b/>
                <w:bCs/>
                <w:color w:val="002060"/>
                <w:sz w:val="20"/>
                <w:szCs w:val="20"/>
                <w:lang w:val="en-US"/>
              </w:rPr>
              <w:t xml:space="preserve">questions </w:t>
            </w:r>
            <w:r w:rsidRPr="00D03091">
              <w:rPr>
                <w:b/>
                <w:bCs/>
                <w:color w:val="002060"/>
                <w:sz w:val="20"/>
                <w:szCs w:val="20"/>
                <w:lang w:val="en-US"/>
              </w:rPr>
              <w:t xml:space="preserve">exam during the semester </w:t>
            </w:r>
            <w:r w:rsidR="00BD3F9F">
              <w:rPr>
                <w:b/>
                <w:bCs/>
                <w:color w:val="002060"/>
                <w:sz w:val="20"/>
                <w:szCs w:val="20"/>
                <w:lang w:val="en-US"/>
              </w:rPr>
              <w:t xml:space="preserve">under </w:t>
            </w:r>
            <w:r w:rsidR="00BD3F9F" w:rsidRPr="005047F7">
              <w:rPr>
                <w:b/>
                <w:bCs/>
                <w:color w:val="002060"/>
                <w:sz w:val="20"/>
                <w:szCs w:val="20"/>
                <w:lang w:val="en-US"/>
              </w:rPr>
              <w:t xml:space="preserve">a critical </w:t>
            </w:r>
            <w:r w:rsidR="00BD3F9F">
              <w:rPr>
                <w:b/>
                <w:bCs/>
                <w:color w:val="002060"/>
                <w:sz w:val="20"/>
                <w:szCs w:val="20"/>
                <w:lang w:val="en-US"/>
              </w:rPr>
              <w:t>view</w:t>
            </w:r>
          </w:p>
          <w:p w14:paraId="599F9AAF" w14:textId="77777777" w:rsidR="00BD3F9F" w:rsidRDefault="00BD3F9F" w:rsidP="00B92FC4">
            <w:pPr>
              <w:spacing w:after="0" w:line="240" w:lineRule="auto"/>
              <w:rPr>
                <w:rFonts w:cs="Times New Roman"/>
                <w:b/>
                <w:bCs/>
                <w:color w:val="002060"/>
                <w:sz w:val="20"/>
                <w:szCs w:val="20"/>
                <w:lang w:val="en-US"/>
              </w:rPr>
            </w:pPr>
          </w:p>
          <w:p w14:paraId="5AFE0C3B" w14:textId="77777777" w:rsidR="00BD3F9F" w:rsidRPr="0034050E" w:rsidRDefault="00BD3F9F" w:rsidP="00B6570C">
            <w:pPr>
              <w:spacing w:after="0" w:line="240" w:lineRule="auto"/>
              <w:rPr>
                <w:rFonts w:cs="Times New Roman"/>
                <w:color w:val="002060"/>
                <w:sz w:val="20"/>
                <w:szCs w:val="20"/>
                <w:lang w:val="en-US"/>
              </w:rPr>
            </w:pPr>
          </w:p>
        </w:tc>
      </w:tr>
    </w:tbl>
    <w:p w14:paraId="2063B327" w14:textId="77777777" w:rsidR="00BD3F9F" w:rsidRPr="006457DB" w:rsidRDefault="00BD3F9F" w:rsidP="00595F33">
      <w:pPr>
        <w:widowControl w:val="0"/>
        <w:numPr>
          <w:ilvl w:val="0"/>
          <w:numId w:val="1"/>
        </w:numPr>
        <w:autoSpaceDE w:val="0"/>
        <w:autoSpaceDN w:val="0"/>
        <w:adjustRightInd w:val="0"/>
        <w:spacing w:before="240" w:after="0" w:line="240" w:lineRule="auto"/>
        <w:ind w:left="357" w:hanging="357"/>
        <w:rPr>
          <w:rFonts w:cs="Times New Roman"/>
          <w:b/>
          <w:bCs/>
          <w:caps/>
          <w:color w:val="000000"/>
          <w:lang w:val="en-US"/>
        </w:rPr>
      </w:pPr>
      <w:r w:rsidRPr="009714B1">
        <w:rPr>
          <w:b/>
          <w:bCs/>
          <w:caps/>
          <w:lang w:val="en-US"/>
        </w:rPr>
        <w:t>Resources</w:t>
      </w:r>
      <w:r w:rsidRPr="009714B1">
        <w:rPr>
          <w:b/>
          <w:bCs/>
          <w:caps/>
          <w:color w:val="000000"/>
          <w:lang w:val="en-US"/>
        </w:rPr>
        <w:t xml:space="preserve"> </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4"/>
      </w:tblGrid>
      <w:tr w:rsidR="00BD3F9F" w:rsidRPr="00800351" w14:paraId="225D189A" w14:textId="77777777">
        <w:tc>
          <w:tcPr>
            <w:tcW w:w="8472" w:type="dxa"/>
          </w:tcPr>
          <w:p w14:paraId="2BDCA920" w14:textId="77777777" w:rsidR="00BD3F9F" w:rsidRDefault="00BD3F9F" w:rsidP="0085105B">
            <w:pPr>
              <w:spacing w:after="0" w:line="240" w:lineRule="auto"/>
              <w:jc w:val="both"/>
              <w:rPr>
                <w:rFonts w:cs="Times New Roman"/>
                <w:i/>
                <w:iCs/>
                <w:sz w:val="18"/>
                <w:szCs w:val="18"/>
                <w:lang w:val="en-US"/>
              </w:rPr>
            </w:pPr>
            <w:r w:rsidRPr="009714B1">
              <w:rPr>
                <w:i/>
                <w:iCs/>
                <w:sz w:val="16"/>
                <w:szCs w:val="16"/>
                <w:lang w:val="en-US"/>
              </w:rPr>
              <w:t>-</w:t>
            </w:r>
            <w:r w:rsidRPr="009714B1">
              <w:rPr>
                <w:b/>
                <w:bCs/>
                <w:lang w:val="en-US"/>
              </w:rPr>
              <w:t xml:space="preserve"> </w:t>
            </w:r>
            <w:r w:rsidRPr="009714B1">
              <w:rPr>
                <w:i/>
                <w:iCs/>
                <w:sz w:val="18"/>
                <w:szCs w:val="18"/>
                <w:lang w:val="en-US"/>
              </w:rPr>
              <w:t xml:space="preserve">Recommended Book </w:t>
            </w:r>
            <w:r>
              <w:rPr>
                <w:i/>
                <w:iCs/>
                <w:sz w:val="18"/>
                <w:szCs w:val="18"/>
                <w:lang w:val="en-US"/>
              </w:rPr>
              <w:t xml:space="preserve">and Journal Article </w:t>
            </w:r>
            <w:r w:rsidRPr="009714B1">
              <w:rPr>
                <w:i/>
                <w:iCs/>
                <w:sz w:val="18"/>
                <w:szCs w:val="18"/>
                <w:lang w:val="en-US"/>
              </w:rPr>
              <w:t>Resources:</w:t>
            </w:r>
          </w:p>
          <w:p w14:paraId="097967C1" w14:textId="067FEC0E" w:rsidR="00D03091" w:rsidRPr="00D03091" w:rsidRDefault="00D03091" w:rsidP="00D03091">
            <w:pPr>
              <w:numPr>
                <w:ilvl w:val="0"/>
                <w:numId w:val="46"/>
              </w:numPr>
              <w:spacing w:after="0" w:line="240" w:lineRule="auto"/>
              <w:jc w:val="both"/>
              <w:rPr>
                <w:rFonts w:cs="Times New Roman"/>
                <w:lang w:val="en-US"/>
              </w:rPr>
            </w:pPr>
            <w:r w:rsidRPr="00D03091">
              <w:rPr>
                <w:rFonts w:cs="Times New Roman"/>
                <w:lang w:val="en-US"/>
              </w:rPr>
              <w:t xml:space="preserve">Brinia Vassiliki </w:t>
            </w:r>
            <w:r>
              <w:rPr>
                <w:rFonts w:cs="Times New Roman"/>
                <w:lang w:val="en-US"/>
              </w:rPr>
              <w:t xml:space="preserve">(2008) </w:t>
            </w:r>
            <w:r w:rsidRPr="00D03091">
              <w:rPr>
                <w:rFonts w:cs="Times New Roman"/>
                <w:lang w:val="en-US"/>
              </w:rPr>
              <w:t xml:space="preserve">Management of educational units and training Publisher: Stamouli </w:t>
            </w:r>
          </w:p>
          <w:p w14:paraId="3D47A47F" w14:textId="40B8E8E9" w:rsidR="00D03091" w:rsidRDefault="00D03091" w:rsidP="00D03091">
            <w:pPr>
              <w:numPr>
                <w:ilvl w:val="0"/>
                <w:numId w:val="46"/>
              </w:numPr>
              <w:spacing w:after="0" w:line="240" w:lineRule="auto"/>
              <w:jc w:val="both"/>
              <w:rPr>
                <w:rFonts w:cs="Times New Roman"/>
                <w:lang w:val="en-US"/>
              </w:rPr>
            </w:pPr>
            <w:r w:rsidRPr="00D03091">
              <w:rPr>
                <w:rFonts w:cs="Times New Roman"/>
                <w:lang w:val="en-US"/>
              </w:rPr>
              <w:t xml:space="preserve">Costas Dikaios, Athanasios Karberis, Nikolaos Polyzos </w:t>
            </w:r>
            <w:r>
              <w:rPr>
                <w:rFonts w:cs="Times New Roman"/>
                <w:lang w:val="en-US"/>
              </w:rPr>
              <w:t>(</w:t>
            </w:r>
            <w:r w:rsidRPr="00D03091">
              <w:rPr>
                <w:rFonts w:cs="Times New Roman"/>
                <w:lang w:val="en-US"/>
              </w:rPr>
              <w:t>2017</w:t>
            </w:r>
            <w:r>
              <w:rPr>
                <w:rFonts w:cs="Times New Roman"/>
                <w:lang w:val="en-US"/>
              </w:rPr>
              <w:t xml:space="preserve">) </w:t>
            </w:r>
            <w:r w:rsidRPr="00D03091">
              <w:rPr>
                <w:rFonts w:cs="Times New Roman"/>
                <w:lang w:val="en-US"/>
              </w:rPr>
              <w:t xml:space="preserve">Public and social services administration Gutenberg - George &amp; Costas Dardanos, </w:t>
            </w:r>
          </w:p>
          <w:p w14:paraId="4B50EED1" w14:textId="051E40FE" w:rsidR="00BD3F9F" w:rsidRPr="00141704" w:rsidRDefault="00BD3F9F" w:rsidP="00D03091">
            <w:pPr>
              <w:numPr>
                <w:ilvl w:val="0"/>
                <w:numId w:val="46"/>
              </w:numPr>
              <w:spacing w:after="0" w:line="240" w:lineRule="auto"/>
              <w:jc w:val="both"/>
              <w:rPr>
                <w:rFonts w:cs="Times New Roman"/>
                <w:lang w:val="en-US"/>
              </w:rPr>
            </w:pPr>
            <w:r w:rsidRPr="00141704">
              <w:rPr>
                <w:rFonts w:cs="Times New Roman"/>
                <w:lang w:val="en-US"/>
              </w:rPr>
              <w:t xml:space="preserve">Brock Stephen, Sandoval Jonathan, Sharon Lewis (2005). </w:t>
            </w:r>
            <w:r>
              <w:rPr>
                <w:rFonts w:cs="Times New Roman"/>
                <w:lang w:val="en-US"/>
              </w:rPr>
              <w:t>Crisis management in school units,</w:t>
            </w:r>
            <w:r w:rsidRPr="00141704">
              <w:rPr>
                <w:rFonts w:cs="Times New Roman"/>
                <w:lang w:val="en-US"/>
              </w:rPr>
              <w:t xml:space="preserve"> </w:t>
            </w:r>
            <w:r w:rsidR="00D03091">
              <w:rPr>
                <w:rFonts w:cs="Times New Roman"/>
                <w:lang w:val="en-US"/>
              </w:rPr>
              <w:t xml:space="preserve">Athens </w:t>
            </w:r>
            <w:r w:rsidR="00D03091" w:rsidRPr="00D03091">
              <w:rPr>
                <w:rFonts w:cs="Times New Roman"/>
                <w:lang w:val="en-US"/>
              </w:rPr>
              <w:t>Gutenberg - George &amp; Costas Dardanos</w:t>
            </w:r>
          </w:p>
          <w:p w14:paraId="7AE6989F" w14:textId="77777777" w:rsidR="00BD3F9F" w:rsidRPr="00141704" w:rsidRDefault="00BD3F9F" w:rsidP="009808C6">
            <w:pPr>
              <w:numPr>
                <w:ilvl w:val="0"/>
                <w:numId w:val="46"/>
              </w:numPr>
              <w:spacing w:after="0" w:line="240" w:lineRule="auto"/>
              <w:jc w:val="both"/>
              <w:rPr>
                <w:rFonts w:cs="Times New Roman"/>
                <w:lang w:val="en-US"/>
              </w:rPr>
            </w:pPr>
            <w:r w:rsidRPr="00141704">
              <w:rPr>
                <w:rFonts w:cs="Times New Roman"/>
                <w:lang w:val="en-US"/>
              </w:rPr>
              <w:t xml:space="preserve">Brown K., Waterhouse J.and Flynn C. (2003), “Change management practices-Is a hybrid model a better alternative for public sector agencies?”, International Journal of Public Sector Management, Vol.16, No 3, pp.230-241.  c) </w:t>
            </w:r>
          </w:p>
          <w:p w14:paraId="7B79FDA6" w14:textId="77777777" w:rsidR="00BD3F9F" w:rsidRPr="00141704" w:rsidRDefault="00BD3F9F" w:rsidP="009808C6">
            <w:pPr>
              <w:numPr>
                <w:ilvl w:val="0"/>
                <w:numId w:val="46"/>
              </w:numPr>
              <w:spacing w:after="0" w:line="240" w:lineRule="auto"/>
              <w:jc w:val="both"/>
              <w:rPr>
                <w:rFonts w:cs="Times New Roman"/>
                <w:lang w:val="en-US"/>
              </w:rPr>
            </w:pPr>
            <w:r w:rsidRPr="00141704">
              <w:rPr>
                <w:rFonts w:cs="Times New Roman"/>
                <w:lang w:val="en-US"/>
              </w:rPr>
              <w:t xml:space="preserve">Crisis Management – An International Overview September 2009 </w:t>
            </w:r>
            <w:hyperlink r:id="rId5" w:history="1">
              <w:r w:rsidRPr="00141704">
                <w:rPr>
                  <w:rFonts w:cs="Times New Roman"/>
                  <w:color w:val="0000FF"/>
                  <w:u w:val="single"/>
                  <w:lang w:val="en-US"/>
                </w:rPr>
                <w:t>http://www.eu.gov.hk/en/reference/publications/crisis_management.pdf</w:t>
              </w:r>
            </w:hyperlink>
          </w:p>
          <w:p w14:paraId="1204CD1B" w14:textId="77777777" w:rsidR="00BD3F9F" w:rsidRPr="00141704" w:rsidRDefault="00BD3F9F" w:rsidP="009808C6">
            <w:pPr>
              <w:numPr>
                <w:ilvl w:val="0"/>
                <w:numId w:val="46"/>
              </w:numPr>
              <w:spacing w:after="0" w:line="240" w:lineRule="auto"/>
              <w:jc w:val="both"/>
              <w:rPr>
                <w:rFonts w:cs="Times New Roman"/>
                <w:lang w:val="en-US"/>
              </w:rPr>
            </w:pPr>
            <w:r w:rsidRPr="00141704">
              <w:rPr>
                <w:rFonts w:cs="Times New Roman"/>
                <w:lang w:val="en-US"/>
              </w:rPr>
              <w:t>Devlin,</w:t>
            </w:r>
            <w:r w:rsidRPr="00141704">
              <w:rPr>
                <w:rFonts w:cs="Times New Roman"/>
              </w:rPr>
              <w:t>Ε</w:t>
            </w:r>
            <w:r w:rsidRPr="00141704">
              <w:rPr>
                <w:rFonts w:cs="Times New Roman"/>
                <w:lang w:val="en-US"/>
              </w:rPr>
              <w:t>. (2007) “Crisis Management Planning and Execution”, Auerbach Publications, USA.</w:t>
            </w:r>
          </w:p>
          <w:p w14:paraId="5D3D4BC4" w14:textId="77777777" w:rsidR="00BD3F9F" w:rsidRPr="00141704" w:rsidRDefault="00BD3F9F" w:rsidP="009808C6">
            <w:pPr>
              <w:numPr>
                <w:ilvl w:val="0"/>
                <w:numId w:val="46"/>
              </w:numPr>
              <w:spacing w:after="0" w:line="240" w:lineRule="auto"/>
              <w:jc w:val="both"/>
              <w:rPr>
                <w:rFonts w:cs="Times New Roman"/>
                <w:color w:val="000000"/>
                <w:lang w:val="en-US"/>
              </w:rPr>
            </w:pPr>
            <w:r w:rsidRPr="00141704">
              <w:rPr>
                <w:rFonts w:cs="Times New Roman"/>
                <w:color w:val="000000"/>
                <w:lang w:val="en-US"/>
              </w:rPr>
              <w:t>DUNLEAVY P., HOOD C. (1994), "From Old Public Administration to New Public Management", Public Money and  Management, July-September, pp. 9-16.</w:t>
            </w:r>
          </w:p>
          <w:p w14:paraId="13907892" w14:textId="77777777" w:rsidR="00BD3F9F" w:rsidRPr="00141704" w:rsidRDefault="00BD3F9F" w:rsidP="009808C6">
            <w:pPr>
              <w:numPr>
                <w:ilvl w:val="0"/>
                <w:numId w:val="46"/>
              </w:numPr>
              <w:spacing w:after="0" w:line="240" w:lineRule="auto"/>
              <w:jc w:val="both"/>
              <w:rPr>
                <w:rFonts w:cs="Times New Roman"/>
                <w:lang w:val="en-US"/>
              </w:rPr>
            </w:pPr>
            <w:r w:rsidRPr="00141704">
              <w:rPr>
                <w:rFonts w:cs="Times New Roman"/>
                <w:lang w:val="en-US"/>
              </w:rPr>
              <w:t>Evans &amp; Lindsay (2008) The Management and Control of Quality, 7th edition. USA: Thomson .South Western</w:t>
            </w:r>
          </w:p>
          <w:p w14:paraId="286E2EC4" w14:textId="77777777" w:rsidR="00BD3F9F" w:rsidRPr="00141704" w:rsidRDefault="00BD3F9F" w:rsidP="009808C6">
            <w:pPr>
              <w:numPr>
                <w:ilvl w:val="0"/>
                <w:numId w:val="46"/>
              </w:numPr>
              <w:spacing w:after="0" w:line="240" w:lineRule="auto"/>
              <w:jc w:val="both"/>
              <w:rPr>
                <w:rFonts w:cs="Times New Roman"/>
              </w:rPr>
            </w:pPr>
            <w:r w:rsidRPr="00141704">
              <w:rPr>
                <w:rFonts w:cs="Times New Roman"/>
              </w:rPr>
              <w:t>Harvey, D (2009). Η κατάσταση της μετανεωτερικότητας . Διερεύνηση των απαρχών της πολιτισμικής μεταβολής . Αθήνα, εκδ. Μεταίχμιο</w:t>
            </w:r>
          </w:p>
          <w:p w14:paraId="2604D1BF" w14:textId="77777777" w:rsidR="00BD3F9F" w:rsidRPr="00141704" w:rsidRDefault="00BD3F9F" w:rsidP="009808C6">
            <w:pPr>
              <w:numPr>
                <w:ilvl w:val="0"/>
                <w:numId w:val="46"/>
              </w:numPr>
              <w:spacing w:after="0" w:line="240" w:lineRule="auto"/>
              <w:jc w:val="both"/>
              <w:rPr>
                <w:rFonts w:cs="Times New Roman"/>
                <w:color w:val="000000"/>
                <w:lang w:val="en-US"/>
              </w:rPr>
            </w:pPr>
            <w:r w:rsidRPr="00141704">
              <w:rPr>
                <w:rFonts w:cs="Times New Roman"/>
                <w:color w:val="000000"/>
                <w:lang w:val="en-US"/>
              </w:rPr>
              <w:t>HOOD C. (1995), "The New Public Management in the 1980s: Variations on a Theme", Accounting, Organizations and Society, Vol. 20, No. 2/3, pp. 93-109.</w:t>
            </w:r>
          </w:p>
          <w:p w14:paraId="21EF5D3D" w14:textId="77777777" w:rsidR="00BD3F9F" w:rsidRPr="00141704" w:rsidRDefault="00BD3F9F" w:rsidP="009808C6">
            <w:pPr>
              <w:spacing w:after="0" w:line="240" w:lineRule="auto"/>
              <w:jc w:val="both"/>
              <w:rPr>
                <w:rFonts w:cs="Times New Roman"/>
                <w:lang w:val="en-US"/>
              </w:rPr>
            </w:pPr>
            <w:r w:rsidRPr="00141704">
              <w:rPr>
                <w:rFonts w:cs="Times New Roman"/>
                <w:i/>
                <w:iCs/>
                <w:sz w:val="16"/>
                <w:szCs w:val="16"/>
                <w:lang w:val="en-US"/>
              </w:rPr>
              <w:t xml:space="preserve">                   </w:t>
            </w:r>
            <w:hyperlink r:id="rId6" w:history="1">
              <w:r w:rsidRPr="00141704">
                <w:rPr>
                  <w:rFonts w:cs="Times New Roman"/>
                  <w:color w:val="0000FF"/>
                  <w:u w:val="single"/>
                  <w:lang w:val="en-US"/>
                </w:rPr>
                <w:t>http://www.oecd.org/edu/Education-at-a-Glance-2014.pdf</w:t>
              </w:r>
            </w:hyperlink>
            <w:r w:rsidRPr="00141704">
              <w:rPr>
                <w:rFonts w:cs="Times New Roman"/>
                <w:lang w:val="en-US"/>
              </w:rPr>
              <w:t xml:space="preserve"> </w:t>
            </w:r>
          </w:p>
          <w:p w14:paraId="76D8A042" w14:textId="77777777" w:rsidR="00BD3F9F" w:rsidRPr="00141704" w:rsidRDefault="00BD3F9F" w:rsidP="009808C6">
            <w:pPr>
              <w:numPr>
                <w:ilvl w:val="0"/>
                <w:numId w:val="46"/>
              </w:numPr>
              <w:spacing w:after="0" w:line="240" w:lineRule="auto"/>
              <w:ind w:left="714" w:hanging="357"/>
              <w:jc w:val="both"/>
              <w:rPr>
                <w:rFonts w:cs="Times New Roman"/>
                <w:lang w:val="en-US"/>
              </w:rPr>
            </w:pPr>
            <w:r w:rsidRPr="00141704">
              <w:rPr>
                <w:rFonts w:cs="Times New Roman"/>
                <w:lang w:val="en-US"/>
              </w:rPr>
              <w:t xml:space="preserve">Norman, R. A.  (1995.) “ Managing the Crisis You Tried to Prevent”, Harvard Business School Press, Boston, MA. </w:t>
            </w:r>
          </w:p>
          <w:p w14:paraId="6F88FF88" w14:textId="77777777" w:rsidR="00BD3F9F" w:rsidRPr="00141704" w:rsidRDefault="00BD3F9F" w:rsidP="009808C6">
            <w:pPr>
              <w:numPr>
                <w:ilvl w:val="0"/>
                <w:numId w:val="46"/>
              </w:numPr>
              <w:spacing w:after="0" w:line="240" w:lineRule="auto"/>
              <w:ind w:left="714" w:hanging="357"/>
              <w:jc w:val="both"/>
              <w:rPr>
                <w:rFonts w:cs="Times New Roman"/>
                <w:i/>
                <w:iCs/>
                <w:sz w:val="16"/>
                <w:szCs w:val="16"/>
                <w:lang w:val="en-US"/>
              </w:rPr>
            </w:pPr>
            <w:r w:rsidRPr="00141704">
              <w:rPr>
                <w:rFonts w:cs="Times New Roman"/>
                <w:lang w:val="en-US"/>
              </w:rPr>
              <w:t>OECD (2014) Education at a glance</w:t>
            </w:r>
          </w:p>
          <w:p w14:paraId="75BFF279" w14:textId="77777777" w:rsidR="00BD3F9F" w:rsidRPr="00141704" w:rsidRDefault="00BD3F9F" w:rsidP="009808C6">
            <w:pPr>
              <w:numPr>
                <w:ilvl w:val="0"/>
                <w:numId w:val="46"/>
              </w:numPr>
              <w:spacing w:after="0" w:line="240" w:lineRule="auto"/>
              <w:ind w:left="714" w:hanging="357"/>
              <w:jc w:val="both"/>
              <w:rPr>
                <w:rFonts w:cs="Times New Roman"/>
                <w:lang w:val="en-US"/>
              </w:rPr>
            </w:pPr>
            <w:r w:rsidRPr="00141704">
              <w:rPr>
                <w:rFonts w:cs="Times New Roman"/>
                <w:lang w:val="en-US"/>
              </w:rPr>
              <w:t xml:space="preserve">UNESCO (2005) EFA Global Monitoring Report. Understanding education quality </w:t>
            </w:r>
            <w:hyperlink r:id="rId7" w:history="1">
              <w:r w:rsidRPr="00141704">
                <w:rPr>
                  <w:rFonts w:cs="Times New Roman"/>
                  <w:color w:val="0000FF"/>
                  <w:u w:val="single"/>
                  <w:lang w:val="en-US"/>
                </w:rPr>
                <w:t>http://unesdoc.unesco.org/images/0013/001373/137333e.pdf</w:t>
              </w:r>
            </w:hyperlink>
          </w:p>
          <w:p w14:paraId="5FC605B7" w14:textId="77777777" w:rsidR="00BD3F9F" w:rsidRPr="00141704" w:rsidRDefault="00BD3F9F" w:rsidP="009808C6">
            <w:pPr>
              <w:numPr>
                <w:ilvl w:val="0"/>
                <w:numId w:val="46"/>
              </w:numPr>
              <w:spacing w:after="0" w:line="240" w:lineRule="auto"/>
              <w:ind w:left="714" w:hanging="357"/>
              <w:jc w:val="both"/>
              <w:rPr>
                <w:rFonts w:cs="Times New Roman"/>
                <w:lang w:val="en-US"/>
              </w:rPr>
            </w:pPr>
            <w:r w:rsidRPr="00141704">
              <w:rPr>
                <w:rFonts w:cs="Times New Roman"/>
                <w:lang w:val="en-US"/>
              </w:rPr>
              <w:t>Zeithaml,V.- Varadarajan, P. &amp; Zeithaml C. (1988) The  Contingency Approach: Its Foundations and Relevance Approach to Theory Building and Research in      Marketing  European Joumal of Marketing 22,7</w:t>
            </w:r>
          </w:p>
          <w:p w14:paraId="4AD61DC3" w14:textId="77777777" w:rsidR="00BD3F9F" w:rsidRPr="00141704" w:rsidRDefault="00BD3F9F" w:rsidP="009808C6">
            <w:pPr>
              <w:numPr>
                <w:ilvl w:val="0"/>
                <w:numId w:val="46"/>
              </w:numPr>
              <w:spacing w:after="0" w:line="240" w:lineRule="auto"/>
              <w:jc w:val="both"/>
              <w:rPr>
                <w:rFonts w:cs="Times New Roman"/>
                <w:lang w:val="en-US"/>
              </w:rPr>
            </w:pPr>
            <w:r w:rsidRPr="003D5E92">
              <w:rPr>
                <w:rFonts w:cs="Times New Roman"/>
                <w:lang w:val="en-US"/>
              </w:rPr>
              <w:lastRenderedPageBreak/>
              <w:t>European Union Eurydice Key Data for Teachers and School Managers in Europe E</w:t>
            </w:r>
            <w:r>
              <w:rPr>
                <w:rFonts w:cs="Times New Roman"/>
                <w:lang w:val="en-US"/>
              </w:rPr>
              <w:t>dition</w:t>
            </w:r>
            <w:r w:rsidRPr="003D5E92">
              <w:rPr>
                <w:rFonts w:cs="Times New Roman"/>
                <w:lang w:val="en-US"/>
              </w:rPr>
              <w:t>2013</w:t>
            </w:r>
            <w:r>
              <w:rPr>
                <w:rFonts w:cs="Times New Roman"/>
                <w:lang w:val="en-US"/>
              </w:rPr>
              <w:t xml:space="preserve"> </w:t>
            </w:r>
            <w:hyperlink r:id="rId8" w:history="1">
              <w:r w:rsidRPr="00141704">
                <w:rPr>
                  <w:rFonts w:cs="Times New Roman"/>
                  <w:color w:val="0000FF"/>
                  <w:u w:val="single"/>
                  <w:lang w:val="en-US"/>
                </w:rPr>
                <w:t>http://eacea.ec.europa.eu/education/eurydice/documents/key_data_series/151EL.pdf</w:t>
              </w:r>
            </w:hyperlink>
          </w:p>
          <w:p w14:paraId="1340AB58" w14:textId="77777777" w:rsidR="00BD3F9F" w:rsidRPr="002C5273" w:rsidRDefault="00BD3F9F" w:rsidP="009808C6">
            <w:pPr>
              <w:pStyle w:val="a3"/>
              <w:numPr>
                <w:ilvl w:val="0"/>
                <w:numId w:val="46"/>
              </w:numPr>
              <w:spacing w:after="0" w:line="240" w:lineRule="auto"/>
              <w:rPr>
                <w:lang w:val="en-US"/>
              </w:rPr>
            </w:pPr>
            <w:r w:rsidRPr="002C5273">
              <w:rPr>
                <w:lang w:val="en-US"/>
              </w:rPr>
              <w:t>Zavlanos</w:t>
            </w:r>
            <w:r w:rsidRPr="00CC6901">
              <w:rPr>
                <w:lang w:val="en-GB"/>
              </w:rPr>
              <w:t xml:space="preserve">, </w:t>
            </w:r>
            <w:r w:rsidRPr="002C5273">
              <w:rPr>
                <w:lang w:val="en-US"/>
              </w:rPr>
              <w:t>M</w:t>
            </w:r>
            <w:r w:rsidRPr="00CC6901">
              <w:rPr>
                <w:lang w:val="en-GB"/>
              </w:rPr>
              <w:t xml:space="preserve">. (2003). </w:t>
            </w:r>
            <w:r w:rsidRPr="002C5273">
              <w:rPr>
                <w:lang w:val="en-US"/>
              </w:rPr>
              <w:t xml:space="preserve">The Total Quality in Education , Athens: </w:t>
            </w:r>
            <w:r>
              <w:rPr>
                <w:lang w:val="en-US"/>
              </w:rPr>
              <w:t>Stamouli</w:t>
            </w:r>
            <w:r w:rsidRPr="002C5273">
              <w:rPr>
                <w:lang w:val="en-US"/>
              </w:rPr>
              <w:t xml:space="preserve"> Publi</w:t>
            </w:r>
            <w:r>
              <w:rPr>
                <w:lang w:val="en-US"/>
              </w:rPr>
              <w:t>cations</w:t>
            </w:r>
            <w:r w:rsidRPr="002C5273">
              <w:rPr>
                <w:lang w:val="en-US"/>
              </w:rPr>
              <w:t xml:space="preserve"> (in Greek)</w:t>
            </w:r>
          </w:p>
          <w:p w14:paraId="32F9F8DB" w14:textId="77777777" w:rsidR="00BD3F9F" w:rsidRPr="00141704" w:rsidRDefault="00BD3F9F" w:rsidP="009808C6">
            <w:pPr>
              <w:numPr>
                <w:ilvl w:val="0"/>
                <w:numId w:val="46"/>
              </w:numPr>
              <w:spacing w:after="0" w:line="240" w:lineRule="auto"/>
              <w:jc w:val="both"/>
              <w:rPr>
                <w:rFonts w:cs="Times New Roman"/>
                <w:lang w:val="en-US"/>
              </w:rPr>
            </w:pPr>
            <w:r>
              <w:rPr>
                <w:rFonts w:cs="Times New Roman"/>
                <w:lang w:val="en-US"/>
              </w:rPr>
              <w:t xml:space="preserve">Karkatsoulis, P. </w:t>
            </w:r>
            <w:r w:rsidRPr="00141704">
              <w:rPr>
                <w:rFonts w:cs="Times New Roman"/>
                <w:lang w:val="en-US"/>
              </w:rPr>
              <w:t xml:space="preserve">(2004).  </w:t>
            </w:r>
            <w:r w:rsidRPr="002C5273">
              <w:rPr>
                <w:rFonts w:cs="Times New Roman"/>
                <w:lang w:val="en-US"/>
              </w:rPr>
              <w:t xml:space="preserve">The state in transition from administrative reform </w:t>
            </w:r>
            <w:r>
              <w:rPr>
                <w:rFonts w:cs="Times New Roman"/>
                <w:lang w:val="en-US"/>
              </w:rPr>
              <w:t>to</w:t>
            </w:r>
            <w:r w:rsidRPr="002C5273">
              <w:rPr>
                <w:rFonts w:cs="Times New Roman"/>
                <w:lang w:val="en-US"/>
              </w:rPr>
              <w:t xml:space="preserve"> </w:t>
            </w:r>
            <w:r>
              <w:rPr>
                <w:rFonts w:cs="Times New Roman"/>
                <w:lang w:val="en-US"/>
              </w:rPr>
              <w:t>the new public governance managem</w:t>
            </w:r>
            <w:r w:rsidRPr="002C5273">
              <w:rPr>
                <w:rFonts w:cs="Times New Roman"/>
                <w:lang w:val="en-US"/>
              </w:rPr>
              <w:t xml:space="preserve">ent </w:t>
            </w:r>
            <w:r>
              <w:rPr>
                <w:rFonts w:cs="Times New Roman"/>
                <w:lang w:val="en-US"/>
              </w:rPr>
              <w:t>,Athens: Sideris publications</w:t>
            </w:r>
            <w:r w:rsidRPr="00141704">
              <w:rPr>
                <w:rFonts w:cs="Times New Roman"/>
                <w:lang w:val="en-US"/>
              </w:rPr>
              <w:t xml:space="preserve"> </w:t>
            </w:r>
            <w:r>
              <w:rPr>
                <w:rFonts w:cs="Times New Roman"/>
                <w:lang w:val="en-US"/>
              </w:rPr>
              <w:t>(in Greek)</w:t>
            </w:r>
            <w:r w:rsidRPr="00141704">
              <w:rPr>
                <w:rFonts w:cs="Times New Roman"/>
                <w:lang w:val="en-US"/>
              </w:rPr>
              <w:t xml:space="preserve"> </w:t>
            </w:r>
          </w:p>
          <w:p w14:paraId="3ACCB1A4" w14:textId="77777777" w:rsidR="00BD3F9F" w:rsidRPr="003D5E92" w:rsidRDefault="00BD3F9F" w:rsidP="009808C6">
            <w:pPr>
              <w:numPr>
                <w:ilvl w:val="0"/>
                <w:numId w:val="46"/>
              </w:numPr>
              <w:spacing w:after="0" w:line="240" w:lineRule="auto"/>
              <w:jc w:val="both"/>
              <w:rPr>
                <w:rFonts w:cs="Times New Roman"/>
                <w:i/>
                <w:iCs/>
                <w:sz w:val="16"/>
                <w:szCs w:val="16"/>
                <w:lang w:val="en-US"/>
              </w:rPr>
            </w:pPr>
            <w:r w:rsidRPr="003D5E92">
              <w:rPr>
                <w:rFonts w:cs="Times New Roman"/>
                <w:lang w:val="en-US"/>
              </w:rPr>
              <w:t xml:space="preserve">Bourandas, D. </w:t>
            </w:r>
            <w:r w:rsidRPr="00141704">
              <w:rPr>
                <w:rFonts w:cs="Times New Roman"/>
                <w:lang w:val="en-US"/>
              </w:rPr>
              <w:t xml:space="preserve">(2002). </w:t>
            </w:r>
            <w:r w:rsidRPr="003D5E92">
              <w:rPr>
                <w:rFonts w:cs="Times New Roman"/>
                <w:lang w:val="en-US"/>
              </w:rPr>
              <w:t>Management,</w:t>
            </w:r>
            <w:r w:rsidRPr="00141704">
              <w:rPr>
                <w:rFonts w:cs="Times New Roman"/>
                <w:lang w:val="en-US"/>
              </w:rPr>
              <w:t xml:space="preserve"> </w:t>
            </w:r>
            <w:r w:rsidRPr="003D5E92">
              <w:rPr>
                <w:rFonts w:cs="Times New Roman"/>
                <w:lang w:val="en-US"/>
              </w:rPr>
              <w:t>Athens:</w:t>
            </w:r>
            <w:r w:rsidRPr="00141704">
              <w:rPr>
                <w:rFonts w:cs="Times New Roman"/>
                <w:lang w:val="en-US"/>
              </w:rPr>
              <w:t xml:space="preserve"> </w:t>
            </w:r>
            <w:r w:rsidRPr="003D5E92">
              <w:rPr>
                <w:rFonts w:cs="Times New Roman"/>
                <w:lang w:val="en-US"/>
              </w:rPr>
              <w:t>Benou publ</w:t>
            </w:r>
            <w:r>
              <w:rPr>
                <w:rFonts w:cs="Times New Roman"/>
                <w:lang w:val="en-US"/>
              </w:rPr>
              <w:t>ications</w:t>
            </w:r>
            <w:r w:rsidRPr="00141704">
              <w:rPr>
                <w:rFonts w:cs="Times New Roman"/>
                <w:lang w:val="en-US"/>
              </w:rPr>
              <w:t xml:space="preserve"> </w:t>
            </w:r>
            <w:r>
              <w:rPr>
                <w:rFonts w:cs="Times New Roman"/>
                <w:lang w:val="en-US"/>
              </w:rPr>
              <w:t>(in Greek)</w:t>
            </w:r>
          </w:p>
          <w:p w14:paraId="59C7B060" w14:textId="77777777" w:rsidR="00BD3F9F" w:rsidRDefault="00BD3F9F" w:rsidP="00C37A03">
            <w:pPr>
              <w:spacing w:after="0" w:line="240" w:lineRule="auto"/>
              <w:jc w:val="both"/>
              <w:rPr>
                <w:rFonts w:cs="Times New Roman"/>
                <w:i/>
                <w:iCs/>
                <w:sz w:val="16"/>
                <w:szCs w:val="16"/>
                <w:lang w:val="en-US"/>
              </w:rPr>
            </w:pPr>
          </w:p>
          <w:p w14:paraId="5CC63DDF" w14:textId="77777777" w:rsidR="00BD3F9F" w:rsidRDefault="00BD3F9F" w:rsidP="00C37A03">
            <w:pPr>
              <w:spacing w:after="0" w:line="240" w:lineRule="auto"/>
              <w:jc w:val="both"/>
              <w:rPr>
                <w:rFonts w:cs="Times New Roman"/>
                <w:i/>
                <w:iCs/>
                <w:sz w:val="16"/>
                <w:szCs w:val="16"/>
                <w:lang w:val="en-US"/>
              </w:rPr>
            </w:pPr>
          </w:p>
          <w:p w14:paraId="3C407C8A" w14:textId="77777777" w:rsidR="00BD3F9F" w:rsidRDefault="00BD3F9F" w:rsidP="00C37A03">
            <w:pPr>
              <w:spacing w:after="0" w:line="240" w:lineRule="auto"/>
              <w:jc w:val="both"/>
              <w:rPr>
                <w:rFonts w:cs="Times New Roman"/>
                <w:i/>
                <w:iCs/>
                <w:sz w:val="16"/>
                <w:szCs w:val="16"/>
                <w:lang w:val="en-US"/>
              </w:rPr>
            </w:pPr>
            <w:r w:rsidRPr="00050B81">
              <w:rPr>
                <w:i/>
                <w:iCs/>
                <w:sz w:val="16"/>
                <w:szCs w:val="16"/>
              </w:rPr>
              <w:t>-</w:t>
            </w:r>
            <w:r>
              <w:rPr>
                <w:i/>
                <w:iCs/>
                <w:sz w:val="16"/>
                <w:szCs w:val="16"/>
                <w:lang w:val="en-US"/>
              </w:rPr>
              <w:t>Recommended Journals</w:t>
            </w:r>
            <w:r w:rsidRPr="00050B81">
              <w:rPr>
                <w:i/>
                <w:iCs/>
                <w:sz w:val="16"/>
                <w:szCs w:val="16"/>
              </w:rPr>
              <w:t>:</w:t>
            </w:r>
          </w:p>
          <w:p w14:paraId="10F67C86" w14:textId="77777777" w:rsidR="00BD3F9F" w:rsidRPr="00B92FC4" w:rsidRDefault="00BD3F9F" w:rsidP="00C37A03">
            <w:pPr>
              <w:spacing w:after="0" w:line="240" w:lineRule="auto"/>
              <w:jc w:val="both"/>
              <w:rPr>
                <w:rFonts w:cs="Times New Roman"/>
                <w:i/>
                <w:iCs/>
                <w:sz w:val="16"/>
                <w:szCs w:val="16"/>
                <w:lang w:val="en-US"/>
              </w:rPr>
            </w:pPr>
          </w:p>
          <w:p w14:paraId="5B13D19B" w14:textId="77777777" w:rsidR="00BD3F9F" w:rsidRPr="00E3528E" w:rsidRDefault="00BD3F9F" w:rsidP="00E3528E">
            <w:pPr>
              <w:pStyle w:val="a3"/>
              <w:spacing w:after="0" w:line="240" w:lineRule="auto"/>
              <w:ind w:left="456"/>
              <w:rPr>
                <w:color w:val="002060"/>
                <w:sz w:val="20"/>
                <w:szCs w:val="20"/>
                <w:lang w:val="en-US"/>
              </w:rPr>
            </w:pPr>
          </w:p>
        </w:tc>
      </w:tr>
    </w:tbl>
    <w:p w14:paraId="688597FF" w14:textId="77777777" w:rsidR="00BD3F9F" w:rsidRPr="00E3528E" w:rsidRDefault="00BD3F9F" w:rsidP="00595F33">
      <w:pPr>
        <w:rPr>
          <w:rFonts w:cs="Times New Roman"/>
          <w:lang w:val="en-US"/>
        </w:rPr>
      </w:pPr>
    </w:p>
    <w:sectPr w:rsidR="00BD3F9F" w:rsidRPr="00E3528E" w:rsidSect="001E60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6B9"/>
    <w:multiLevelType w:val="hybridMultilevel"/>
    <w:tmpl w:val="DF82095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0DCA3C72"/>
    <w:multiLevelType w:val="hybridMultilevel"/>
    <w:tmpl w:val="67406A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103753D8"/>
    <w:multiLevelType w:val="hybridMultilevel"/>
    <w:tmpl w:val="933E3C64"/>
    <w:lvl w:ilvl="0" w:tplc="D9367570">
      <w:numFmt w:val="bullet"/>
      <w:lvlText w:val="•"/>
      <w:lvlJc w:val="left"/>
      <w:pPr>
        <w:ind w:left="456" w:hanging="456"/>
      </w:pPr>
      <w:rPr>
        <w:rFonts w:ascii="Calibri" w:eastAsia="Times New Roman" w:hAnsi="Calibri"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15:restartNumberingAfterBreak="0">
    <w:nsid w:val="12B71C8A"/>
    <w:multiLevelType w:val="hybridMultilevel"/>
    <w:tmpl w:val="0FD237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3FB30CF"/>
    <w:multiLevelType w:val="hybridMultilevel"/>
    <w:tmpl w:val="7DF469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44F5CDE"/>
    <w:multiLevelType w:val="hybridMultilevel"/>
    <w:tmpl w:val="F266EB76"/>
    <w:lvl w:ilvl="0" w:tplc="04090001">
      <w:start w:val="1"/>
      <w:numFmt w:val="bullet"/>
      <w:lvlText w:val=""/>
      <w:lvlJc w:val="left"/>
      <w:pPr>
        <w:tabs>
          <w:tab w:val="num" w:pos="986"/>
        </w:tabs>
        <w:ind w:left="986" w:hanging="360"/>
      </w:pPr>
      <w:rPr>
        <w:rFonts w:ascii="Symbol" w:hAnsi="Symbol" w:cs="Symbol" w:hint="default"/>
      </w:rPr>
    </w:lvl>
    <w:lvl w:ilvl="1" w:tplc="04090003">
      <w:start w:val="1"/>
      <w:numFmt w:val="bullet"/>
      <w:lvlText w:val="o"/>
      <w:lvlJc w:val="left"/>
      <w:pPr>
        <w:tabs>
          <w:tab w:val="num" w:pos="1706"/>
        </w:tabs>
        <w:ind w:left="1706" w:hanging="360"/>
      </w:pPr>
      <w:rPr>
        <w:rFonts w:ascii="Courier New" w:hAnsi="Courier New" w:cs="Courier New" w:hint="default"/>
      </w:rPr>
    </w:lvl>
    <w:lvl w:ilvl="2" w:tplc="04090005">
      <w:start w:val="1"/>
      <w:numFmt w:val="bullet"/>
      <w:lvlText w:val=""/>
      <w:lvlJc w:val="left"/>
      <w:pPr>
        <w:tabs>
          <w:tab w:val="num" w:pos="2426"/>
        </w:tabs>
        <w:ind w:left="2426" w:hanging="360"/>
      </w:pPr>
      <w:rPr>
        <w:rFonts w:ascii="Wingdings" w:hAnsi="Wingdings" w:cs="Wingdings" w:hint="default"/>
      </w:rPr>
    </w:lvl>
    <w:lvl w:ilvl="3" w:tplc="04090001">
      <w:start w:val="1"/>
      <w:numFmt w:val="bullet"/>
      <w:lvlText w:val=""/>
      <w:lvlJc w:val="left"/>
      <w:pPr>
        <w:tabs>
          <w:tab w:val="num" w:pos="3146"/>
        </w:tabs>
        <w:ind w:left="3146" w:hanging="360"/>
      </w:pPr>
      <w:rPr>
        <w:rFonts w:ascii="Symbol" w:hAnsi="Symbol" w:cs="Symbol" w:hint="default"/>
      </w:rPr>
    </w:lvl>
    <w:lvl w:ilvl="4" w:tplc="04090003">
      <w:start w:val="1"/>
      <w:numFmt w:val="bullet"/>
      <w:lvlText w:val="o"/>
      <w:lvlJc w:val="left"/>
      <w:pPr>
        <w:tabs>
          <w:tab w:val="num" w:pos="3866"/>
        </w:tabs>
        <w:ind w:left="3866" w:hanging="360"/>
      </w:pPr>
      <w:rPr>
        <w:rFonts w:ascii="Courier New" w:hAnsi="Courier New" w:cs="Courier New" w:hint="default"/>
      </w:rPr>
    </w:lvl>
    <w:lvl w:ilvl="5" w:tplc="04090005">
      <w:start w:val="1"/>
      <w:numFmt w:val="bullet"/>
      <w:lvlText w:val=""/>
      <w:lvlJc w:val="left"/>
      <w:pPr>
        <w:tabs>
          <w:tab w:val="num" w:pos="4586"/>
        </w:tabs>
        <w:ind w:left="4586" w:hanging="360"/>
      </w:pPr>
      <w:rPr>
        <w:rFonts w:ascii="Wingdings" w:hAnsi="Wingdings" w:cs="Wingdings" w:hint="default"/>
      </w:rPr>
    </w:lvl>
    <w:lvl w:ilvl="6" w:tplc="04090001">
      <w:start w:val="1"/>
      <w:numFmt w:val="bullet"/>
      <w:lvlText w:val=""/>
      <w:lvlJc w:val="left"/>
      <w:pPr>
        <w:tabs>
          <w:tab w:val="num" w:pos="5306"/>
        </w:tabs>
        <w:ind w:left="5306" w:hanging="360"/>
      </w:pPr>
      <w:rPr>
        <w:rFonts w:ascii="Symbol" w:hAnsi="Symbol" w:cs="Symbol" w:hint="default"/>
      </w:rPr>
    </w:lvl>
    <w:lvl w:ilvl="7" w:tplc="04090003">
      <w:start w:val="1"/>
      <w:numFmt w:val="bullet"/>
      <w:lvlText w:val="o"/>
      <w:lvlJc w:val="left"/>
      <w:pPr>
        <w:tabs>
          <w:tab w:val="num" w:pos="6026"/>
        </w:tabs>
        <w:ind w:left="6026" w:hanging="360"/>
      </w:pPr>
      <w:rPr>
        <w:rFonts w:ascii="Courier New" w:hAnsi="Courier New" w:cs="Courier New" w:hint="default"/>
      </w:rPr>
    </w:lvl>
    <w:lvl w:ilvl="8" w:tplc="04090005">
      <w:start w:val="1"/>
      <w:numFmt w:val="bullet"/>
      <w:lvlText w:val=""/>
      <w:lvlJc w:val="left"/>
      <w:pPr>
        <w:tabs>
          <w:tab w:val="num" w:pos="6746"/>
        </w:tabs>
        <w:ind w:left="6746" w:hanging="360"/>
      </w:pPr>
      <w:rPr>
        <w:rFonts w:ascii="Wingdings" w:hAnsi="Wingdings" w:cs="Wingdings" w:hint="default"/>
      </w:rPr>
    </w:lvl>
  </w:abstractNum>
  <w:abstractNum w:abstractNumId="7" w15:restartNumberingAfterBreak="0">
    <w:nsid w:val="15616EA5"/>
    <w:multiLevelType w:val="hybridMultilevel"/>
    <w:tmpl w:val="3FE0DF3C"/>
    <w:lvl w:ilvl="0" w:tplc="04090003">
      <w:start w:val="1"/>
      <w:numFmt w:val="bullet"/>
      <w:lvlText w:val="o"/>
      <w:lvlJc w:val="left"/>
      <w:pPr>
        <w:tabs>
          <w:tab w:val="num" w:pos="1215"/>
        </w:tabs>
        <w:ind w:left="1215" w:hanging="360"/>
      </w:pPr>
      <w:rPr>
        <w:rFonts w:ascii="Courier New" w:hAnsi="Courier New" w:cs="Courier New" w:hint="default"/>
      </w:rPr>
    </w:lvl>
    <w:lvl w:ilvl="1" w:tplc="04090001">
      <w:start w:val="1"/>
      <w:numFmt w:val="bullet"/>
      <w:lvlText w:val=""/>
      <w:lvlJc w:val="left"/>
      <w:pPr>
        <w:tabs>
          <w:tab w:val="num" w:pos="1935"/>
        </w:tabs>
        <w:ind w:left="1935" w:hanging="360"/>
      </w:pPr>
      <w:rPr>
        <w:rFonts w:ascii="Symbol" w:hAnsi="Symbol" w:cs="Symbol" w:hint="default"/>
      </w:rPr>
    </w:lvl>
    <w:lvl w:ilvl="2" w:tplc="04090005">
      <w:start w:val="1"/>
      <w:numFmt w:val="bullet"/>
      <w:lvlText w:val=""/>
      <w:lvlJc w:val="left"/>
      <w:pPr>
        <w:tabs>
          <w:tab w:val="num" w:pos="2655"/>
        </w:tabs>
        <w:ind w:left="2655" w:hanging="360"/>
      </w:pPr>
      <w:rPr>
        <w:rFonts w:ascii="Wingdings" w:hAnsi="Wingdings" w:cs="Wingdings" w:hint="default"/>
      </w:rPr>
    </w:lvl>
    <w:lvl w:ilvl="3" w:tplc="04090001">
      <w:start w:val="1"/>
      <w:numFmt w:val="bullet"/>
      <w:lvlText w:val=""/>
      <w:lvlJc w:val="left"/>
      <w:pPr>
        <w:tabs>
          <w:tab w:val="num" w:pos="3375"/>
        </w:tabs>
        <w:ind w:left="3375" w:hanging="360"/>
      </w:pPr>
      <w:rPr>
        <w:rFonts w:ascii="Symbol" w:hAnsi="Symbol" w:cs="Symbol" w:hint="default"/>
      </w:rPr>
    </w:lvl>
    <w:lvl w:ilvl="4" w:tplc="04090003">
      <w:start w:val="1"/>
      <w:numFmt w:val="bullet"/>
      <w:lvlText w:val="o"/>
      <w:lvlJc w:val="left"/>
      <w:pPr>
        <w:tabs>
          <w:tab w:val="num" w:pos="4095"/>
        </w:tabs>
        <w:ind w:left="4095" w:hanging="360"/>
      </w:pPr>
      <w:rPr>
        <w:rFonts w:ascii="Courier New" w:hAnsi="Courier New" w:cs="Courier New" w:hint="default"/>
      </w:rPr>
    </w:lvl>
    <w:lvl w:ilvl="5" w:tplc="04090005">
      <w:start w:val="1"/>
      <w:numFmt w:val="bullet"/>
      <w:lvlText w:val=""/>
      <w:lvlJc w:val="left"/>
      <w:pPr>
        <w:tabs>
          <w:tab w:val="num" w:pos="4815"/>
        </w:tabs>
        <w:ind w:left="4815" w:hanging="360"/>
      </w:pPr>
      <w:rPr>
        <w:rFonts w:ascii="Wingdings" w:hAnsi="Wingdings" w:cs="Wingdings" w:hint="default"/>
      </w:rPr>
    </w:lvl>
    <w:lvl w:ilvl="6" w:tplc="04090001">
      <w:start w:val="1"/>
      <w:numFmt w:val="bullet"/>
      <w:lvlText w:val=""/>
      <w:lvlJc w:val="left"/>
      <w:pPr>
        <w:tabs>
          <w:tab w:val="num" w:pos="5535"/>
        </w:tabs>
        <w:ind w:left="5535" w:hanging="360"/>
      </w:pPr>
      <w:rPr>
        <w:rFonts w:ascii="Symbol" w:hAnsi="Symbol" w:cs="Symbol" w:hint="default"/>
      </w:rPr>
    </w:lvl>
    <w:lvl w:ilvl="7" w:tplc="04090003">
      <w:start w:val="1"/>
      <w:numFmt w:val="bullet"/>
      <w:lvlText w:val="o"/>
      <w:lvlJc w:val="left"/>
      <w:pPr>
        <w:tabs>
          <w:tab w:val="num" w:pos="6255"/>
        </w:tabs>
        <w:ind w:left="6255" w:hanging="360"/>
      </w:pPr>
      <w:rPr>
        <w:rFonts w:ascii="Courier New" w:hAnsi="Courier New" w:cs="Courier New" w:hint="default"/>
      </w:rPr>
    </w:lvl>
    <w:lvl w:ilvl="8" w:tplc="04090005">
      <w:start w:val="1"/>
      <w:numFmt w:val="bullet"/>
      <w:lvlText w:val=""/>
      <w:lvlJc w:val="left"/>
      <w:pPr>
        <w:tabs>
          <w:tab w:val="num" w:pos="6975"/>
        </w:tabs>
        <w:ind w:left="6975" w:hanging="360"/>
      </w:pPr>
      <w:rPr>
        <w:rFonts w:ascii="Wingdings" w:hAnsi="Wingdings" w:cs="Wingdings" w:hint="default"/>
      </w:rPr>
    </w:lvl>
  </w:abstractNum>
  <w:abstractNum w:abstractNumId="8" w15:restartNumberingAfterBreak="0">
    <w:nsid w:val="16D92ACA"/>
    <w:multiLevelType w:val="hybridMultilevel"/>
    <w:tmpl w:val="A3CAEF02"/>
    <w:lvl w:ilvl="0" w:tplc="D9367570">
      <w:numFmt w:val="bullet"/>
      <w:lvlText w:val="•"/>
      <w:lvlJc w:val="left"/>
      <w:pPr>
        <w:ind w:left="816" w:hanging="456"/>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1E9F672D"/>
    <w:multiLevelType w:val="hybridMultilevel"/>
    <w:tmpl w:val="D99A622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218401C1"/>
    <w:multiLevelType w:val="hybridMultilevel"/>
    <w:tmpl w:val="9DE8372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15:restartNumberingAfterBreak="0">
    <w:nsid w:val="25DC22DC"/>
    <w:multiLevelType w:val="hybridMultilevel"/>
    <w:tmpl w:val="2DEC2894"/>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12" w15:restartNumberingAfterBreak="0">
    <w:nsid w:val="26251297"/>
    <w:multiLevelType w:val="hybridMultilevel"/>
    <w:tmpl w:val="D7542A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A121D0"/>
    <w:multiLevelType w:val="hybridMultilevel"/>
    <w:tmpl w:val="C270DE1E"/>
    <w:lvl w:ilvl="0" w:tplc="04090001">
      <w:start w:val="1"/>
      <w:numFmt w:val="bullet"/>
      <w:lvlText w:val=""/>
      <w:lvlJc w:val="left"/>
      <w:pPr>
        <w:tabs>
          <w:tab w:val="num" w:pos="1332"/>
        </w:tabs>
        <w:ind w:left="133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14" w15:restartNumberingAfterBreak="0">
    <w:nsid w:val="287D6AD4"/>
    <w:multiLevelType w:val="hybridMultilevel"/>
    <w:tmpl w:val="3D98735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15:restartNumberingAfterBreak="0">
    <w:nsid w:val="2E360347"/>
    <w:multiLevelType w:val="hybridMultilevel"/>
    <w:tmpl w:val="C37046D2"/>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15:restartNumberingAfterBreak="0">
    <w:nsid w:val="2E750020"/>
    <w:multiLevelType w:val="hybridMultilevel"/>
    <w:tmpl w:val="8D9E6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ED67F7C"/>
    <w:multiLevelType w:val="hybridMultilevel"/>
    <w:tmpl w:val="33F6E644"/>
    <w:lvl w:ilvl="0" w:tplc="D9367570">
      <w:numFmt w:val="bullet"/>
      <w:lvlText w:val="•"/>
      <w:lvlJc w:val="left"/>
      <w:pPr>
        <w:ind w:left="816" w:hanging="456"/>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15:restartNumberingAfterBreak="0">
    <w:nsid w:val="31EF500F"/>
    <w:multiLevelType w:val="hybridMultilevel"/>
    <w:tmpl w:val="6B68FA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B16070"/>
    <w:multiLevelType w:val="hybridMultilevel"/>
    <w:tmpl w:val="F274D1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33E1664"/>
    <w:multiLevelType w:val="hybridMultilevel"/>
    <w:tmpl w:val="5B86B89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372379C5"/>
    <w:multiLevelType w:val="hybridMultilevel"/>
    <w:tmpl w:val="9E1C02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86F2D65"/>
    <w:multiLevelType w:val="hybridMultilevel"/>
    <w:tmpl w:val="4F7C974A"/>
    <w:lvl w:ilvl="0" w:tplc="04090001">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23" w15:restartNumberingAfterBreak="0">
    <w:nsid w:val="3C0A78FD"/>
    <w:multiLevelType w:val="hybridMultilevel"/>
    <w:tmpl w:val="A756FE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8D60448"/>
    <w:multiLevelType w:val="hybridMultilevel"/>
    <w:tmpl w:val="DC3443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302264"/>
    <w:multiLevelType w:val="hybridMultilevel"/>
    <w:tmpl w:val="3A38C6A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6" w15:restartNumberingAfterBreak="0">
    <w:nsid w:val="4C5218BD"/>
    <w:multiLevelType w:val="hybridMultilevel"/>
    <w:tmpl w:val="7D3E217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E2F39E4"/>
    <w:multiLevelType w:val="hybridMultilevel"/>
    <w:tmpl w:val="31C241B4"/>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8" w15:restartNumberingAfterBreak="0">
    <w:nsid w:val="4E997AA2"/>
    <w:multiLevelType w:val="hybridMultilevel"/>
    <w:tmpl w:val="C8866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32447A2"/>
    <w:multiLevelType w:val="hybridMultilevel"/>
    <w:tmpl w:val="CDC47792"/>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0" w15:restartNumberingAfterBreak="0">
    <w:nsid w:val="541F7849"/>
    <w:multiLevelType w:val="hybridMultilevel"/>
    <w:tmpl w:val="B8229F8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1" w15:restartNumberingAfterBreak="0">
    <w:nsid w:val="5E6F152C"/>
    <w:multiLevelType w:val="hybridMultilevel"/>
    <w:tmpl w:val="BC7693FE"/>
    <w:lvl w:ilvl="0" w:tplc="04080005">
      <w:start w:val="1"/>
      <w:numFmt w:val="bullet"/>
      <w:lvlText w:val=""/>
      <w:lvlJc w:val="left"/>
      <w:pPr>
        <w:ind w:left="1854" w:hanging="360"/>
      </w:pPr>
      <w:rPr>
        <w:rFonts w:ascii="Wingdings" w:hAnsi="Wingdings" w:cs="Wingdings" w:hint="default"/>
      </w:rPr>
    </w:lvl>
    <w:lvl w:ilvl="1" w:tplc="04080003">
      <w:start w:val="1"/>
      <w:numFmt w:val="bullet"/>
      <w:lvlText w:val="o"/>
      <w:lvlJc w:val="left"/>
      <w:pPr>
        <w:ind w:left="2574" w:hanging="360"/>
      </w:pPr>
      <w:rPr>
        <w:rFonts w:ascii="Courier New" w:hAnsi="Courier New" w:cs="Courier New" w:hint="default"/>
      </w:rPr>
    </w:lvl>
    <w:lvl w:ilvl="2" w:tplc="04080005">
      <w:start w:val="1"/>
      <w:numFmt w:val="bullet"/>
      <w:lvlText w:val=""/>
      <w:lvlJc w:val="left"/>
      <w:pPr>
        <w:ind w:left="3294" w:hanging="360"/>
      </w:pPr>
      <w:rPr>
        <w:rFonts w:ascii="Wingdings" w:hAnsi="Wingdings" w:cs="Wingdings" w:hint="default"/>
      </w:rPr>
    </w:lvl>
    <w:lvl w:ilvl="3" w:tplc="04080001">
      <w:start w:val="1"/>
      <w:numFmt w:val="bullet"/>
      <w:lvlText w:val=""/>
      <w:lvlJc w:val="left"/>
      <w:pPr>
        <w:ind w:left="4014" w:hanging="360"/>
      </w:pPr>
      <w:rPr>
        <w:rFonts w:ascii="Symbol" w:hAnsi="Symbol" w:cs="Symbol" w:hint="default"/>
      </w:rPr>
    </w:lvl>
    <w:lvl w:ilvl="4" w:tplc="04080003">
      <w:start w:val="1"/>
      <w:numFmt w:val="bullet"/>
      <w:lvlText w:val="o"/>
      <w:lvlJc w:val="left"/>
      <w:pPr>
        <w:ind w:left="4734" w:hanging="360"/>
      </w:pPr>
      <w:rPr>
        <w:rFonts w:ascii="Courier New" w:hAnsi="Courier New" w:cs="Courier New" w:hint="default"/>
      </w:rPr>
    </w:lvl>
    <w:lvl w:ilvl="5" w:tplc="04080005">
      <w:start w:val="1"/>
      <w:numFmt w:val="bullet"/>
      <w:lvlText w:val=""/>
      <w:lvlJc w:val="left"/>
      <w:pPr>
        <w:ind w:left="5454" w:hanging="360"/>
      </w:pPr>
      <w:rPr>
        <w:rFonts w:ascii="Wingdings" w:hAnsi="Wingdings" w:cs="Wingdings" w:hint="default"/>
      </w:rPr>
    </w:lvl>
    <w:lvl w:ilvl="6" w:tplc="04080001">
      <w:start w:val="1"/>
      <w:numFmt w:val="bullet"/>
      <w:lvlText w:val=""/>
      <w:lvlJc w:val="left"/>
      <w:pPr>
        <w:ind w:left="6174" w:hanging="360"/>
      </w:pPr>
      <w:rPr>
        <w:rFonts w:ascii="Symbol" w:hAnsi="Symbol" w:cs="Symbol" w:hint="default"/>
      </w:rPr>
    </w:lvl>
    <w:lvl w:ilvl="7" w:tplc="04080003">
      <w:start w:val="1"/>
      <w:numFmt w:val="bullet"/>
      <w:lvlText w:val="o"/>
      <w:lvlJc w:val="left"/>
      <w:pPr>
        <w:ind w:left="6894" w:hanging="360"/>
      </w:pPr>
      <w:rPr>
        <w:rFonts w:ascii="Courier New" w:hAnsi="Courier New" w:cs="Courier New" w:hint="default"/>
      </w:rPr>
    </w:lvl>
    <w:lvl w:ilvl="8" w:tplc="04080005">
      <w:start w:val="1"/>
      <w:numFmt w:val="bullet"/>
      <w:lvlText w:val=""/>
      <w:lvlJc w:val="left"/>
      <w:pPr>
        <w:ind w:left="7614" w:hanging="360"/>
      </w:pPr>
      <w:rPr>
        <w:rFonts w:ascii="Wingdings" w:hAnsi="Wingdings" w:cs="Wingdings" w:hint="default"/>
      </w:rPr>
    </w:lvl>
  </w:abstractNum>
  <w:abstractNum w:abstractNumId="32" w15:restartNumberingAfterBreak="0">
    <w:nsid w:val="5EB05A78"/>
    <w:multiLevelType w:val="hybridMultilevel"/>
    <w:tmpl w:val="E31AFC20"/>
    <w:lvl w:ilvl="0" w:tplc="04090001">
      <w:start w:val="1"/>
      <w:numFmt w:val="bullet"/>
      <w:lvlText w:val=""/>
      <w:lvlJc w:val="left"/>
      <w:pPr>
        <w:tabs>
          <w:tab w:val="num" w:pos="1152"/>
        </w:tabs>
        <w:ind w:left="1152" w:hanging="360"/>
      </w:pPr>
      <w:rPr>
        <w:rFonts w:ascii="Symbol" w:hAnsi="Symbol" w:cs="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Wingdings" w:hint="default"/>
      </w:rPr>
    </w:lvl>
    <w:lvl w:ilvl="3" w:tplc="04090001">
      <w:start w:val="1"/>
      <w:numFmt w:val="bullet"/>
      <w:lvlText w:val=""/>
      <w:lvlJc w:val="left"/>
      <w:pPr>
        <w:tabs>
          <w:tab w:val="num" w:pos="3312"/>
        </w:tabs>
        <w:ind w:left="3312" w:hanging="360"/>
      </w:pPr>
      <w:rPr>
        <w:rFonts w:ascii="Symbol" w:hAnsi="Symbol" w:cs="Symbol"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Wingdings" w:hint="default"/>
      </w:rPr>
    </w:lvl>
    <w:lvl w:ilvl="6" w:tplc="04090001">
      <w:start w:val="1"/>
      <w:numFmt w:val="bullet"/>
      <w:lvlText w:val=""/>
      <w:lvlJc w:val="left"/>
      <w:pPr>
        <w:tabs>
          <w:tab w:val="num" w:pos="5472"/>
        </w:tabs>
        <w:ind w:left="5472" w:hanging="360"/>
      </w:pPr>
      <w:rPr>
        <w:rFonts w:ascii="Symbol" w:hAnsi="Symbol" w:cs="Symbol"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Wingdings" w:hint="default"/>
      </w:rPr>
    </w:lvl>
  </w:abstractNum>
  <w:abstractNum w:abstractNumId="33" w15:restartNumberingAfterBreak="0">
    <w:nsid w:val="632D0EFC"/>
    <w:multiLevelType w:val="hybridMultilevel"/>
    <w:tmpl w:val="28221D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40B3367"/>
    <w:multiLevelType w:val="hybridMultilevel"/>
    <w:tmpl w:val="B1B4E0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15:restartNumberingAfterBreak="0">
    <w:nsid w:val="656512A9"/>
    <w:multiLevelType w:val="hybridMultilevel"/>
    <w:tmpl w:val="07627D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935065"/>
    <w:multiLevelType w:val="hybridMultilevel"/>
    <w:tmpl w:val="D492A7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6A230F9B"/>
    <w:multiLevelType w:val="hybridMultilevel"/>
    <w:tmpl w:val="32903C64"/>
    <w:lvl w:ilvl="0" w:tplc="57D64340">
      <w:start w:val="1"/>
      <w:numFmt w:val="bullet"/>
      <w:lvlText w:val="o"/>
      <w:lvlJc w:val="left"/>
      <w:pPr>
        <w:ind w:left="720" w:hanging="360"/>
      </w:pPr>
      <w:rPr>
        <w:rFonts w:ascii="Courier New" w:hAnsi="Courier New" w:cs="Courier New" w:hint="default"/>
        <w:sz w:val="22"/>
        <w:szCs w:val="22"/>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 w15:restartNumberingAfterBreak="0">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39" w15:restartNumberingAfterBreak="0">
    <w:nsid w:val="6C901BB0"/>
    <w:multiLevelType w:val="hybridMultilevel"/>
    <w:tmpl w:val="DBEA32B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15:restartNumberingAfterBreak="0">
    <w:nsid w:val="6E601A58"/>
    <w:multiLevelType w:val="hybridMultilevel"/>
    <w:tmpl w:val="B4E64B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13B38F2"/>
    <w:multiLevelType w:val="hybridMultilevel"/>
    <w:tmpl w:val="56241BB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E9389DFC">
      <w:start w:val="1"/>
      <w:numFmt w:val="bullet"/>
      <w:lvlText w:val=""/>
      <w:lvlJc w:val="left"/>
      <w:pPr>
        <w:ind w:left="2160" w:hanging="360"/>
      </w:pPr>
      <w:rPr>
        <w:rFonts w:ascii="Wingdings" w:hAnsi="Wingdings" w:cs="Wingdings" w:hint="default"/>
        <w:color w:val="002060"/>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2" w15:restartNumberingAfterBreak="0">
    <w:nsid w:val="74FC2FEC"/>
    <w:multiLevelType w:val="hybridMultilevel"/>
    <w:tmpl w:val="7AE4D8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767C4BF3"/>
    <w:multiLevelType w:val="hybridMultilevel"/>
    <w:tmpl w:val="AB5EAF6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4" w15:restartNumberingAfterBreak="0">
    <w:nsid w:val="776B0A87"/>
    <w:multiLevelType w:val="hybridMultilevel"/>
    <w:tmpl w:val="AB102E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6"/>
  </w:num>
  <w:num w:numId="4">
    <w:abstractNumId w:val="30"/>
  </w:num>
  <w:num w:numId="5">
    <w:abstractNumId w:val="10"/>
  </w:num>
  <w:num w:numId="6">
    <w:abstractNumId w:val="17"/>
  </w:num>
  <w:num w:numId="7">
    <w:abstractNumId w:val="8"/>
  </w:num>
  <w:num w:numId="8">
    <w:abstractNumId w:val="2"/>
  </w:num>
  <w:num w:numId="9">
    <w:abstractNumId w:val="44"/>
  </w:num>
  <w:num w:numId="10">
    <w:abstractNumId w:val="5"/>
  </w:num>
  <w:num w:numId="11">
    <w:abstractNumId w:val="6"/>
  </w:num>
  <w:num w:numId="12">
    <w:abstractNumId w:val="28"/>
  </w:num>
  <w:num w:numId="13">
    <w:abstractNumId w:val="12"/>
  </w:num>
  <w:num w:numId="14">
    <w:abstractNumId w:val="19"/>
  </w:num>
  <w:num w:numId="15">
    <w:abstractNumId w:val="40"/>
  </w:num>
  <w:num w:numId="16">
    <w:abstractNumId w:val="42"/>
  </w:num>
  <w:num w:numId="17">
    <w:abstractNumId w:val="35"/>
  </w:num>
  <w:num w:numId="18">
    <w:abstractNumId w:val="16"/>
  </w:num>
  <w:num w:numId="19">
    <w:abstractNumId w:val="18"/>
  </w:num>
  <w:num w:numId="20">
    <w:abstractNumId w:val="33"/>
  </w:num>
  <w:num w:numId="21">
    <w:abstractNumId w:val="38"/>
  </w:num>
  <w:num w:numId="22">
    <w:abstractNumId w:val="7"/>
  </w:num>
  <w:num w:numId="23">
    <w:abstractNumId w:val="23"/>
  </w:num>
  <w:num w:numId="24">
    <w:abstractNumId w:val="4"/>
  </w:num>
  <w:num w:numId="25">
    <w:abstractNumId w:val="13"/>
  </w:num>
  <w:num w:numId="26">
    <w:abstractNumId w:val="3"/>
  </w:num>
  <w:num w:numId="27">
    <w:abstractNumId w:val="32"/>
  </w:num>
  <w:num w:numId="28">
    <w:abstractNumId w:val="24"/>
  </w:num>
  <w:num w:numId="29">
    <w:abstractNumId w:val="36"/>
  </w:num>
  <w:num w:numId="30">
    <w:abstractNumId w:val="21"/>
  </w:num>
  <w:num w:numId="31">
    <w:abstractNumId w:val="39"/>
  </w:num>
  <w:num w:numId="32">
    <w:abstractNumId w:val="1"/>
  </w:num>
  <w:num w:numId="33">
    <w:abstractNumId w:val="22"/>
  </w:num>
  <w:num w:numId="34">
    <w:abstractNumId w:val="14"/>
  </w:num>
  <w:num w:numId="35">
    <w:abstractNumId w:val="11"/>
  </w:num>
  <w:num w:numId="36">
    <w:abstractNumId w:val="34"/>
  </w:num>
  <w:num w:numId="37">
    <w:abstractNumId w:val="41"/>
  </w:num>
  <w:num w:numId="38">
    <w:abstractNumId w:val="9"/>
  </w:num>
  <w:num w:numId="39">
    <w:abstractNumId w:val="20"/>
  </w:num>
  <w:num w:numId="40">
    <w:abstractNumId w:val="27"/>
  </w:num>
  <w:num w:numId="41">
    <w:abstractNumId w:val="0"/>
  </w:num>
  <w:num w:numId="42">
    <w:abstractNumId w:val="25"/>
  </w:num>
  <w:num w:numId="43">
    <w:abstractNumId w:val="15"/>
  </w:num>
  <w:num w:numId="44">
    <w:abstractNumId w:val="31"/>
  </w:num>
  <w:num w:numId="45">
    <w:abstractNumId w:val="2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B7"/>
    <w:rsid w:val="000260CF"/>
    <w:rsid w:val="0003767B"/>
    <w:rsid w:val="00050B81"/>
    <w:rsid w:val="00063936"/>
    <w:rsid w:val="00091584"/>
    <w:rsid w:val="000C6B49"/>
    <w:rsid w:val="000E7777"/>
    <w:rsid w:val="000F3EFE"/>
    <w:rsid w:val="001009B1"/>
    <w:rsid w:val="00113435"/>
    <w:rsid w:val="00134A10"/>
    <w:rsid w:val="00141704"/>
    <w:rsid w:val="00172049"/>
    <w:rsid w:val="00182DFA"/>
    <w:rsid w:val="001A16AD"/>
    <w:rsid w:val="001A2509"/>
    <w:rsid w:val="001B0900"/>
    <w:rsid w:val="001D1328"/>
    <w:rsid w:val="001E6023"/>
    <w:rsid w:val="00217408"/>
    <w:rsid w:val="00220865"/>
    <w:rsid w:val="002227CA"/>
    <w:rsid w:val="00226CC7"/>
    <w:rsid w:val="00246031"/>
    <w:rsid w:val="00250452"/>
    <w:rsid w:val="00276164"/>
    <w:rsid w:val="00292337"/>
    <w:rsid w:val="002B0B34"/>
    <w:rsid w:val="002C07B1"/>
    <w:rsid w:val="002C12DC"/>
    <w:rsid w:val="002C3279"/>
    <w:rsid w:val="002C5273"/>
    <w:rsid w:val="002D2B2A"/>
    <w:rsid w:val="002E1B02"/>
    <w:rsid w:val="002E4376"/>
    <w:rsid w:val="002F1A89"/>
    <w:rsid w:val="00303021"/>
    <w:rsid w:val="00315DD7"/>
    <w:rsid w:val="003234C1"/>
    <w:rsid w:val="0034050E"/>
    <w:rsid w:val="00344ACB"/>
    <w:rsid w:val="003505C0"/>
    <w:rsid w:val="00361C6E"/>
    <w:rsid w:val="0038367A"/>
    <w:rsid w:val="003869E7"/>
    <w:rsid w:val="003949CF"/>
    <w:rsid w:val="003A2AD7"/>
    <w:rsid w:val="003B3A6B"/>
    <w:rsid w:val="003B45BC"/>
    <w:rsid w:val="003D5E92"/>
    <w:rsid w:val="003F4AB9"/>
    <w:rsid w:val="003F639B"/>
    <w:rsid w:val="00413CAF"/>
    <w:rsid w:val="00432168"/>
    <w:rsid w:val="00440CCF"/>
    <w:rsid w:val="00475BFF"/>
    <w:rsid w:val="00481DB7"/>
    <w:rsid w:val="004C64AB"/>
    <w:rsid w:val="004D5860"/>
    <w:rsid w:val="005047F7"/>
    <w:rsid w:val="00513CE9"/>
    <w:rsid w:val="00525F71"/>
    <w:rsid w:val="005266DD"/>
    <w:rsid w:val="005333D5"/>
    <w:rsid w:val="00540829"/>
    <w:rsid w:val="005429CF"/>
    <w:rsid w:val="00557C98"/>
    <w:rsid w:val="00557D7C"/>
    <w:rsid w:val="00591148"/>
    <w:rsid w:val="00594265"/>
    <w:rsid w:val="00595F33"/>
    <w:rsid w:val="00597C84"/>
    <w:rsid w:val="005A2D27"/>
    <w:rsid w:val="005A5F88"/>
    <w:rsid w:val="005A6439"/>
    <w:rsid w:val="005C692D"/>
    <w:rsid w:val="005D7AAB"/>
    <w:rsid w:val="005E0723"/>
    <w:rsid w:val="005E1BF8"/>
    <w:rsid w:val="005E29FD"/>
    <w:rsid w:val="005F5E2E"/>
    <w:rsid w:val="005F5FE1"/>
    <w:rsid w:val="00603179"/>
    <w:rsid w:val="00607E95"/>
    <w:rsid w:val="00614309"/>
    <w:rsid w:val="00614A3D"/>
    <w:rsid w:val="006248D7"/>
    <w:rsid w:val="006251D4"/>
    <w:rsid w:val="006457DB"/>
    <w:rsid w:val="006678F5"/>
    <w:rsid w:val="00691B69"/>
    <w:rsid w:val="00692AB3"/>
    <w:rsid w:val="006A5E7B"/>
    <w:rsid w:val="006C7820"/>
    <w:rsid w:val="006D7DE6"/>
    <w:rsid w:val="006F70F2"/>
    <w:rsid w:val="0070783A"/>
    <w:rsid w:val="00710D84"/>
    <w:rsid w:val="00716399"/>
    <w:rsid w:val="007206B3"/>
    <w:rsid w:val="00721146"/>
    <w:rsid w:val="00732B01"/>
    <w:rsid w:val="007446F6"/>
    <w:rsid w:val="00750DFF"/>
    <w:rsid w:val="007579C5"/>
    <w:rsid w:val="0076172F"/>
    <w:rsid w:val="007626AF"/>
    <w:rsid w:val="00770F01"/>
    <w:rsid w:val="00775418"/>
    <w:rsid w:val="00781CB5"/>
    <w:rsid w:val="00781D1D"/>
    <w:rsid w:val="00797149"/>
    <w:rsid w:val="007A1ED3"/>
    <w:rsid w:val="007A587B"/>
    <w:rsid w:val="007C25B2"/>
    <w:rsid w:val="007F2795"/>
    <w:rsid w:val="007F71AD"/>
    <w:rsid w:val="00800351"/>
    <w:rsid w:val="00805D00"/>
    <w:rsid w:val="0081299F"/>
    <w:rsid w:val="008314C6"/>
    <w:rsid w:val="008472C5"/>
    <w:rsid w:val="0085105B"/>
    <w:rsid w:val="008717B2"/>
    <w:rsid w:val="008B3B39"/>
    <w:rsid w:val="008B79AB"/>
    <w:rsid w:val="008C3A32"/>
    <w:rsid w:val="008C3CF1"/>
    <w:rsid w:val="008C6A3D"/>
    <w:rsid w:val="008C78F5"/>
    <w:rsid w:val="008D6F81"/>
    <w:rsid w:val="0091232A"/>
    <w:rsid w:val="009549CF"/>
    <w:rsid w:val="00956E1F"/>
    <w:rsid w:val="009714B1"/>
    <w:rsid w:val="009808C6"/>
    <w:rsid w:val="009828B3"/>
    <w:rsid w:val="00994DD3"/>
    <w:rsid w:val="00997571"/>
    <w:rsid w:val="009A5625"/>
    <w:rsid w:val="009C6C57"/>
    <w:rsid w:val="009D0775"/>
    <w:rsid w:val="009E3130"/>
    <w:rsid w:val="009F3B0D"/>
    <w:rsid w:val="00A02453"/>
    <w:rsid w:val="00A541BB"/>
    <w:rsid w:val="00A72084"/>
    <w:rsid w:val="00A72955"/>
    <w:rsid w:val="00A87C7E"/>
    <w:rsid w:val="00AD2D02"/>
    <w:rsid w:val="00B17E10"/>
    <w:rsid w:val="00B44801"/>
    <w:rsid w:val="00B51835"/>
    <w:rsid w:val="00B65136"/>
    <w:rsid w:val="00B6570C"/>
    <w:rsid w:val="00B7152A"/>
    <w:rsid w:val="00B73E58"/>
    <w:rsid w:val="00B8472C"/>
    <w:rsid w:val="00B84F65"/>
    <w:rsid w:val="00B90ACD"/>
    <w:rsid w:val="00B92FC4"/>
    <w:rsid w:val="00BA4603"/>
    <w:rsid w:val="00BC2590"/>
    <w:rsid w:val="00BD3EF7"/>
    <w:rsid w:val="00BD3F9F"/>
    <w:rsid w:val="00BD7B50"/>
    <w:rsid w:val="00BF620B"/>
    <w:rsid w:val="00C07D65"/>
    <w:rsid w:val="00C13131"/>
    <w:rsid w:val="00C15941"/>
    <w:rsid w:val="00C324FC"/>
    <w:rsid w:val="00C37A03"/>
    <w:rsid w:val="00C45A28"/>
    <w:rsid w:val="00C65396"/>
    <w:rsid w:val="00C90835"/>
    <w:rsid w:val="00C95859"/>
    <w:rsid w:val="00CC6901"/>
    <w:rsid w:val="00D03091"/>
    <w:rsid w:val="00D0672A"/>
    <w:rsid w:val="00D17F46"/>
    <w:rsid w:val="00D2486F"/>
    <w:rsid w:val="00D332ED"/>
    <w:rsid w:val="00D60F92"/>
    <w:rsid w:val="00D669B7"/>
    <w:rsid w:val="00DA2C4B"/>
    <w:rsid w:val="00E314C9"/>
    <w:rsid w:val="00E31D76"/>
    <w:rsid w:val="00E3528E"/>
    <w:rsid w:val="00E51B14"/>
    <w:rsid w:val="00E73B97"/>
    <w:rsid w:val="00E829F6"/>
    <w:rsid w:val="00E85193"/>
    <w:rsid w:val="00EA394A"/>
    <w:rsid w:val="00EA64E4"/>
    <w:rsid w:val="00EC1021"/>
    <w:rsid w:val="00EC492E"/>
    <w:rsid w:val="00EE1950"/>
    <w:rsid w:val="00EF5A01"/>
    <w:rsid w:val="00F1695F"/>
    <w:rsid w:val="00F43601"/>
    <w:rsid w:val="00F52DEF"/>
    <w:rsid w:val="00F6030C"/>
    <w:rsid w:val="00F61C1D"/>
    <w:rsid w:val="00F764DC"/>
    <w:rsid w:val="00F81B70"/>
    <w:rsid w:val="00F8282E"/>
    <w:rsid w:val="00F83628"/>
    <w:rsid w:val="00F9165C"/>
    <w:rsid w:val="00FA05EE"/>
    <w:rsid w:val="00FB6EB5"/>
    <w:rsid w:val="00FD026C"/>
    <w:rsid w:val="00FE2851"/>
    <w:rsid w:val="00FE48AE"/>
    <w:rsid w:val="00FF7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400CE"/>
  <w15:docId w15:val="{CF39EFB1-BA44-4580-B575-47D703C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9B7"/>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3021"/>
    <w:pPr>
      <w:ind w:left="720"/>
    </w:pPr>
    <w:rPr>
      <w:rFonts w:eastAsia="Calibri"/>
    </w:rPr>
  </w:style>
  <w:style w:type="table" w:styleId="a4">
    <w:name w:val="Table Grid"/>
    <w:basedOn w:val="a1"/>
    <w:uiPriority w:val="99"/>
    <w:rsid w:val="005D7AA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38367A"/>
    <w:rPr>
      <w:color w:val="0000FF"/>
      <w:u w:val="single"/>
    </w:rPr>
  </w:style>
  <w:style w:type="paragraph" w:styleId="a5">
    <w:name w:val="Balloon Text"/>
    <w:basedOn w:val="a"/>
    <w:link w:val="Char"/>
    <w:uiPriority w:val="99"/>
    <w:semiHidden/>
    <w:rsid w:val="008C3A3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C3A32"/>
    <w:rPr>
      <w:rFonts w:ascii="Tahoma" w:hAnsi="Tahoma" w:cs="Tahoma"/>
      <w:sz w:val="16"/>
      <w:szCs w:val="16"/>
      <w:lang w:val="el-GR"/>
    </w:rPr>
  </w:style>
  <w:style w:type="paragraph" w:styleId="Web">
    <w:name w:val="Normal (Web)"/>
    <w:basedOn w:val="a"/>
    <w:uiPriority w:val="99"/>
    <w:rsid w:val="00226CC7"/>
    <w:pPr>
      <w:spacing w:after="0" w:line="240" w:lineRule="auto"/>
    </w:pPr>
    <w:rPr>
      <w:rFonts w:ascii="Times New Roman" w:hAnsi="Times New Roman" w:cs="Times New Roman"/>
      <w:sz w:val="24"/>
      <w:szCs w:val="24"/>
      <w:lang w:eastAsia="el-GR"/>
    </w:rPr>
  </w:style>
  <w:style w:type="character" w:styleId="a6">
    <w:name w:val="Emphasis"/>
    <w:basedOn w:val="a0"/>
    <w:uiPriority w:val="20"/>
    <w:qFormat/>
    <w:rsid w:val="00D03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58879">
      <w:marLeft w:val="0"/>
      <w:marRight w:val="0"/>
      <w:marTop w:val="0"/>
      <w:marBottom w:val="0"/>
      <w:divBdr>
        <w:top w:val="none" w:sz="0" w:space="0" w:color="auto"/>
        <w:left w:val="none" w:sz="0" w:space="0" w:color="auto"/>
        <w:bottom w:val="none" w:sz="0" w:space="0" w:color="auto"/>
        <w:right w:val="none" w:sz="0" w:space="0" w:color="auto"/>
      </w:divBdr>
      <w:divsChild>
        <w:div w:id="720858890">
          <w:marLeft w:val="0"/>
          <w:marRight w:val="0"/>
          <w:marTop w:val="0"/>
          <w:marBottom w:val="0"/>
          <w:divBdr>
            <w:top w:val="none" w:sz="0" w:space="0" w:color="auto"/>
            <w:left w:val="none" w:sz="0" w:space="0" w:color="auto"/>
            <w:bottom w:val="none" w:sz="0" w:space="0" w:color="auto"/>
            <w:right w:val="none" w:sz="0" w:space="0" w:color="auto"/>
          </w:divBdr>
          <w:divsChild>
            <w:div w:id="720858906">
              <w:marLeft w:val="0"/>
              <w:marRight w:val="0"/>
              <w:marTop w:val="0"/>
              <w:marBottom w:val="0"/>
              <w:divBdr>
                <w:top w:val="none" w:sz="0" w:space="0" w:color="auto"/>
                <w:left w:val="none" w:sz="0" w:space="0" w:color="auto"/>
                <w:bottom w:val="none" w:sz="0" w:space="0" w:color="auto"/>
                <w:right w:val="none" w:sz="0" w:space="0" w:color="auto"/>
              </w:divBdr>
              <w:divsChild>
                <w:div w:id="720858900">
                  <w:marLeft w:val="0"/>
                  <w:marRight w:val="0"/>
                  <w:marTop w:val="0"/>
                  <w:marBottom w:val="0"/>
                  <w:divBdr>
                    <w:top w:val="none" w:sz="0" w:space="0" w:color="auto"/>
                    <w:left w:val="none" w:sz="0" w:space="0" w:color="auto"/>
                    <w:bottom w:val="none" w:sz="0" w:space="0" w:color="auto"/>
                    <w:right w:val="none" w:sz="0" w:space="0" w:color="auto"/>
                  </w:divBdr>
                  <w:divsChild>
                    <w:div w:id="720858910">
                      <w:marLeft w:val="0"/>
                      <w:marRight w:val="0"/>
                      <w:marTop w:val="0"/>
                      <w:marBottom w:val="0"/>
                      <w:divBdr>
                        <w:top w:val="none" w:sz="0" w:space="0" w:color="auto"/>
                        <w:left w:val="none" w:sz="0" w:space="0" w:color="auto"/>
                        <w:bottom w:val="none" w:sz="0" w:space="0" w:color="auto"/>
                        <w:right w:val="none" w:sz="0" w:space="0" w:color="auto"/>
                      </w:divBdr>
                      <w:divsChild>
                        <w:div w:id="720858882">
                          <w:marLeft w:val="0"/>
                          <w:marRight w:val="0"/>
                          <w:marTop w:val="0"/>
                          <w:marBottom w:val="0"/>
                          <w:divBdr>
                            <w:top w:val="none" w:sz="0" w:space="0" w:color="auto"/>
                            <w:left w:val="none" w:sz="0" w:space="0" w:color="auto"/>
                            <w:bottom w:val="none" w:sz="0" w:space="0" w:color="auto"/>
                            <w:right w:val="none" w:sz="0" w:space="0" w:color="auto"/>
                          </w:divBdr>
                          <w:divsChild>
                            <w:div w:id="720858884">
                              <w:marLeft w:val="0"/>
                              <w:marRight w:val="0"/>
                              <w:marTop w:val="0"/>
                              <w:marBottom w:val="0"/>
                              <w:divBdr>
                                <w:top w:val="none" w:sz="0" w:space="0" w:color="auto"/>
                                <w:left w:val="none" w:sz="0" w:space="0" w:color="auto"/>
                                <w:bottom w:val="none" w:sz="0" w:space="0" w:color="auto"/>
                                <w:right w:val="none" w:sz="0" w:space="0" w:color="auto"/>
                              </w:divBdr>
                              <w:divsChild>
                                <w:div w:id="720858911">
                                  <w:marLeft w:val="0"/>
                                  <w:marRight w:val="0"/>
                                  <w:marTop w:val="120"/>
                                  <w:marBottom w:val="0"/>
                                  <w:divBdr>
                                    <w:top w:val="none" w:sz="0" w:space="0" w:color="auto"/>
                                    <w:left w:val="none" w:sz="0" w:space="0" w:color="auto"/>
                                    <w:bottom w:val="none" w:sz="0" w:space="0" w:color="auto"/>
                                    <w:right w:val="none" w:sz="0" w:space="0" w:color="auto"/>
                                  </w:divBdr>
                                  <w:divsChild>
                                    <w:div w:id="720858888">
                                      <w:marLeft w:val="0"/>
                                      <w:marRight w:val="0"/>
                                      <w:marTop w:val="0"/>
                                      <w:marBottom w:val="0"/>
                                      <w:divBdr>
                                        <w:top w:val="none" w:sz="0" w:space="0" w:color="auto"/>
                                        <w:left w:val="none" w:sz="0" w:space="0" w:color="auto"/>
                                        <w:bottom w:val="none" w:sz="0" w:space="0" w:color="auto"/>
                                        <w:right w:val="none" w:sz="0" w:space="0" w:color="auto"/>
                                      </w:divBdr>
                                      <w:divsChild>
                                        <w:div w:id="720858895">
                                          <w:marLeft w:val="0"/>
                                          <w:marRight w:val="0"/>
                                          <w:marTop w:val="0"/>
                                          <w:marBottom w:val="0"/>
                                          <w:divBdr>
                                            <w:top w:val="none" w:sz="0" w:space="0" w:color="auto"/>
                                            <w:left w:val="none" w:sz="0" w:space="0" w:color="auto"/>
                                            <w:bottom w:val="none" w:sz="0" w:space="0" w:color="auto"/>
                                            <w:right w:val="none" w:sz="0" w:space="0" w:color="auto"/>
                                          </w:divBdr>
                                        </w:div>
                                        <w:div w:id="720858912">
                                          <w:marLeft w:val="0"/>
                                          <w:marRight w:val="0"/>
                                          <w:marTop w:val="0"/>
                                          <w:marBottom w:val="0"/>
                                          <w:divBdr>
                                            <w:top w:val="none" w:sz="0" w:space="0" w:color="auto"/>
                                            <w:left w:val="none" w:sz="0" w:space="0" w:color="auto"/>
                                            <w:bottom w:val="none" w:sz="0" w:space="0" w:color="auto"/>
                                            <w:right w:val="none" w:sz="0" w:space="0" w:color="auto"/>
                                          </w:divBdr>
                                        </w:div>
                                      </w:divsChild>
                                    </w:div>
                                    <w:div w:id="720858905">
                                      <w:marLeft w:val="0"/>
                                      <w:marRight w:val="0"/>
                                      <w:marTop w:val="0"/>
                                      <w:marBottom w:val="0"/>
                                      <w:divBdr>
                                        <w:top w:val="none" w:sz="0" w:space="0" w:color="auto"/>
                                        <w:left w:val="none" w:sz="0" w:space="0" w:color="auto"/>
                                        <w:bottom w:val="none" w:sz="0" w:space="0" w:color="auto"/>
                                        <w:right w:val="none" w:sz="0" w:space="0" w:color="auto"/>
                                      </w:divBdr>
                                      <w:divsChild>
                                        <w:div w:id="720858908">
                                          <w:marLeft w:val="0"/>
                                          <w:marRight w:val="0"/>
                                          <w:marTop w:val="0"/>
                                          <w:marBottom w:val="0"/>
                                          <w:divBdr>
                                            <w:top w:val="none" w:sz="0" w:space="0" w:color="auto"/>
                                            <w:left w:val="none" w:sz="0" w:space="0" w:color="auto"/>
                                            <w:bottom w:val="none" w:sz="0" w:space="0" w:color="auto"/>
                                            <w:right w:val="none" w:sz="0" w:space="0" w:color="auto"/>
                                          </w:divBdr>
                                        </w:div>
                                      </w:divsChild>
                                    </w:div>
                                    <w:div w:id="720858909">
                                      <w:marLeft w:val="0"/>
                                      <w:marRight w:val="0"/>
                                      <w:marTop w:val="0"/>
                                      <w:marBottom w:val="0"/>
                                      <w:divBdr>
                                        <w:top w:val="none" w:sz="0" w:space="0" w:color="auto"/>
                                        <w:left w:val="none" w:sz="0" w:space="0" w:color="auto"/>
                                        <w:bottom w:val="none" w:sz="0" w:space="0" w:color="auto"/>
                                        <w:right w:val="none" w:sz="0" w:space="0" w:color="auto"/>
                                      </w:divBdr>
                                      <w:divsChild>
                                        <w:div w:id="720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58886">
                          <w:marLeft w:val="0"/>
                          <w:marRight w:val="0"/>
                          <w:marTop w:val="0"/>
                          <w:marBottom w:val="0"/>
                          <w:divBdr>
                            <w:top w:val="none" w:sz="0" w:space="0" w:color="auto"/>
                            <w:left w:val="none" w:sz="0" w:space="0" w:color="auto"/>
                            <w:bottom w:val="none" w:sz="0" w:space="0" w:color="auto"/>
                            <w:right w:val="none" w:sz="0" w:space="0" w:color="auto"/>
                          </w:divBdr>
                          <w:divsChild>
                            <w:div w:id="720858891">
                              <w:marLeft w:val="0"/>
                              <w:marRight w:val="0"/>
                              <w:marTop w:val="0"/>
                              <w:marBottom w:val="0"/>
                              <w:divBdr>
                                <w:top w:val="none" w:sz="0" w:space="0" w:color="auto"/>
                                <w:left w:val="none" w:sz="0" w:space="0" w:color="auto"/>
                                <w:bottom w:val="none" w:sz="0" w:space="0" w:color="auto"/>
                                <w:right w:val="none" w:sz="0" w:space="0" w:color="auto"/>
                              </w:divBdr>
                              <w:divsChild>
                                <w:div w:id="720858901">
                                  <w:marLeft w:val="0"/>
                                  <w:marRight w:val="0"/>
                                  <w:marTop w:val="0"/>
                                  <w:marBottom w:val="0"/>
                                  <w:divBdr>
                                    <w:top w:val="none" w:sz="0" w:space="0" w:color="auto"/>
                                    <w:left w:val="none" w:sz="0" w:space="0" w:color="auto"/>
                                    <w:bottom w:val="none" w:sz="0" w:space="0" w:color="auto"/>
                                    <w:right w:val="none" w:sz="0" w:space="0" w:color="auto"/>
                                  </w:divBdr>
                                </w:div>
                                <w:div w:id="720858913">
                                  <w:marLeft w:val="0"/>
                                  <w:marRight w:val="0"/>
                                  <w:marTop w:val="0"/>
                                  <w:marBottom w:val="0"/>
                                  <w:divBdr>
                                    <w:top w:val="none" w:sz="0" w:space="0" w:color="auto"/>
                                    <w:left w:val="none" w:sz="0" w:space="0" w:color="auto"/>
                                    <w:bottom w:val="none" w:sz="0" w:space="0" w:color="auto"/>
                                    <w:right w:val="none" w:sz="0" w:space="0" w:color="auto"/>
                                  </w:divBdr>
                                  <w:divsChild>
                                    <w:div w:id="720858894">
                                      <w:marLeft w:val="0"/>
                                      <w:marRight w:val="0"/>
                                      <w:marTop w:val="0"/>
                                      <w:marBottom w:val="0"/>
                                      <w:divBdr>
                                        <w:top w:val="none" w:sz="0" w:space="0" w:color="auto"/>
                                        <w:left w:val="none" w:sz="0" w:space="0" w:color="auto"/>
                                        <w:bottom w:val="none" w:sz="0" w:space="0" w:color="auto"/>
                                        <w:right w:val="none" w:sz="0" w:space="0" w:color="auto"/>
                                      </w:divBdr>
                                      <w:divsChild>
                                        <w:div w:id="720858881">
                                          <w:marLeft w:val="0"/>
                                          <w:marRight w:val="0"/>
                                          <w:marTop w:val="0"/>
                                          <w:marBottom w:val="0"/>
                                          <w:divBdr>
                                            <w:top w:val="none" w:sz="0" w:space="0" w:color="auto"/>
                                            <w:left w:val="none" w:sz="0" w:space="0" w:color="auto"/>
                                            <w:bottom w:val="none" w:sz="0" w:space="0" w:color="auto"/>
                                            <w:right w:val="none" w:sz="0" w:space="0" w:color="auto"/>
                                          </w:divBdr>
                                        </w:div>
                                        <w:div w:id="720858896">
                                          <w:marLeft w:val="0"/>
                                          <w:marRight w:val="0"/>
                                          <w:marTop w:val="0"/>
                                          <w:marBottom w:val="0"/>
                                          <w:divBdr>
                                            <w:top w:val="none" w:sz="0" w:space="0" w:color="auto"/>
                                            <w:left w:val="none" w:sz="0" w:space="0" w:color="auto"/>
                                            <w:bottom w:val="none" w:sz="0" w:space="0" w:color="auto"/>
                                            <w:right w:val="none" w:sz="0" w:space="0" w:color="auto"/>
                                          </w:divBdr>
                                          <w:divsChild>
                                            <w:div w:id="720858907">
                                              <w:marLeft w:val="0"/>
                                              <w:marRight w:val="0"/>
                                              <w:marTop w:val="0"/>
                                              <w:marBottom w:val="0"/>
                                              <w:divBdr>
                                                <w:top w:val="none" w:sz="0" w:space="0" w:color="auto"/>
                                                <w:left w:val="none" w:sz="0" w:space="0" w:color="auto"/>
                                                <w:bottom w:val="none" w:sz="0" w:space="0" w:color="auto"/>
                                                <w:right w:val="none" w:sz="0" w:space="0" w:color="auto"/>
                                              </w:divBdr>
                                              <w:divsChild>
                                                <w:div w:id="720858917">
                                                  <w:marLeft w:val="0"/>
                                                  <w:marRight w:val="0"/>
                                                  <w:marTop w:val="0"/>
                                                  <w:marBottom w:val="0"/>
                                                  <w:divBdr>
                                                    <w:top w:val="none" w:sz="0" w:space="0" w:color="auto"/>
                                                    <w:left w:val="none" w:sz="0" w:space="0" w:color="auto"/>
                                                    <w:bottom w:val="none" w:sz="0" w:space="0" w:color="auto"/>
                                                    <w:right w:val="none" w:sz="0" w:space="0" w:color="auto"/>
                                                  </w:divBdr>
                                                </w:div>
                                              </w:divsChild>
                                            </w:div>
                                            <w:div w:id="720858916">
                                              <w:marLeft w:val="0"/>
                                              <w:marRight w:val="0"/>
                                              <w:marTop w:val="0"/>
                                              <w:marBottom w:val="0"/>
                                              <w:divBdr>
                                                <w:top w:val="none" w:sz="0" w:space="0" w:color="auto"/>
                                                <w:left w:val="none" w:sz="0" w:space="0" w:color="auto"/>
                                                <w:bottom w:val="none" w:sz="0" w:space="0" w:color="auto"/>
                                                <w:right w:val="none" w:sz="0" w:space="0" w:color="auto"/>
                                              </w:divBdr>
                                              <w:divsChild>
                                                <w:div w:id="720858892">
                                                  <w:marLeft w:val="0"/>
                                                  <w:marRight w:val="0"/>
                                                  <w:marTop w:val="0"/>
                                                  <w:marBottom w:val="0"/>
                                                  <w:divBdr>
                                                    <w:top w:val="none" w:sz="0" w:space="0" w:color="auto"/>
                                                    <w:left w:val="none" w:sz="0" w:space="0" w:color="auto"/>
                                                    <w:bottom w:val="none" w:sz="0" w:space="0" w:color="auto"/>
                                                    <w:right w:val="none" w:sz="0" w:space="0" w:color="auto"/>
                                                  </w:divBdr>
                                                </w:div>
                                                <w:div w:id="7208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58897">
                                      <w:marLeft w:val="0"/>
                                      <w:marRight w:val="0"/>
                                      <w:marTop w:val="0"/>
                                      <w:marBottom w:val="0"/>
                                      <w:divBdr>
                                        <w:top w:val="none" w:sz="0" w:space="0" w:color="auto"/>
                                        <w:left w:val="none" w:sz="0" w:space="0" w:color="auto"/>
                                        <w:bottom w:val="none" w:sz="0" w:space="0" w:color="auto"/>
                                        <w:right w:val="none" w:sz="0" w:space="0" w:color="auto"/>
                                      </w:divBdr>
                                      <w:divsChild>
                                        <w:div w:id="720858880">
                                          <w:marLeft w:val="0"/>
                                          <w:marRight w:val="0"/>
                                          <w:marTop w:val="0"/>
                                          <w:marBottom w:val="0"/>
                                          <w:divBdr>
                                            <w:top w:val="none" w:sz="0" w:space="0" w:color="auto"/>
                                            <w:left w:val="none" w:sz="0" w:space="0" w:color="auto"/>
                                            <w:bottom w:val="none" w:sz="0" w:space="0" w:color="auto"/>
                                            <w:right w:val="none" w:sz="0" w:space="0" w:color="auto"/>
                                          </w:divBdr>
                                          <w:divsChild>
                                            <w:div w:id="720858887">
                                              <w:marLeft w:val="0"/>
                                              <w:marRight w:val="0"/>
                                              <w:marTop w:val="0"/>
                                              <w:marBottom w:val="0"/>
                                              <w:divBdr>
                                                <w:top w:val="none" w:sz="0" w:space="0" w:color="auto"/>
                                                <w:left w:val="none" w:sz="0" w:space="0" w:color="auto"/>
                                                <w:bottom w:val="none" w:sz="0" w:space="0" w:color="auto"/>
                                                <w:right w:val="none" w:sz="0" w:space="0" w:color="auto"/>
                                              </w:divBdr>
                                            </w:div>
                                            <w:div w:id="720858899">
                                              <w:marLeft w:val="0"/>
                                              <w:marRight w:val="0"/>
                                              <w:marTop w:val="0"/>
                                              <w:marBottom w:val="0"/>
                                              <w:divBdr>
                                                <w:top w:val="none" w:sz="0" w:space="0" w:color="auto"/>
                                                <w:left w:val="none" w:sz="0" w:space="0" w:color="auto"/>
                                                <w:bottom w:val="none" w:sz="0" w:space="0" w:color="auto"/>
                                                <w:right w:val="none" w:sz="0" w:space="0" w:color="auto"/>
                                              </w:divBdr>
                                            </w:div>
                                            <w:div w:id="720858914">
                                              <w:marLeft w:val="0"/>
                                              <w:marRight w:val="0"/>
                                              <w:marTop w:val="0"/>
                                              <w:marBottom w:val="0"/>
                                              <w:divBdr>
                                                <w:top w:val="none" w:sz="0" w:space="0" w:color="auto"/>
                                                <w:left w:val="none" w:sz="0" w:space="0" w:color="auto"/>
                                                <w:bottom w:val="none" w:sz="0" w:space="0" w:color="auto"/>
                                                <w:right w:val="none" w:sz="0" w:space="0" w:color="auto"/>
                                              </w:divBdr>
                                            </w:div>
                                          </w:divsChild>
                                        </w:div>
                                        <w:div w:id="720858883">
                                          <w:marLeft w:val="0"/>
                                          <w:marRight w:val="0"/>
                                          <w:marTop w:val="0"/>
                                          <w:marBottom w:val="0"/>
                                          <w:divBdr>
                                            <w:top w:val="none" w:sz="0" w:space="0" w:color="auto"/>
                                            <w:left w:val="none" w:sz="0" w:space="0" w:color="auto"/>
                                            <w:bottom w:val="none" w:sz="0" w:space="0" w:color="auto"/>
                                            <w:right w:val="none" w:sz="0" w:space="0" w:color="auto"/>
                                          </w:divBdr>
                                          <w:divsChild>
                                            <w:div w:id="720858889">
                                              <w:marLeft w:val="0"/>
                                              <w:marRight w:val="0"/>
                                              <w:marTop w:val="0"/>
                                              <w:marBottom w:val="0"/>
                                              <w:divBdr>
                                                <w:top w:val="none" w:sz="0" w:space="0" w:color="auto"/>
                                                <w:left w:val="none" w:sz="0" w:space="0" w:color="auto"/>
                                                <w:bottom w:val="none" w:sz="0" w:space="0" w:color="auto"/>
                                                <w:right w:val="none" w:sz="0" w:space="0" w:color="auto"/>
                                              </w:divBdr>
                                            </w:div>
                                            <w:div w:id="720858893">
                                              <w:marLeft w:val="0"/>
                                              <w:marRight w:val="0"/>
                                              <w:marTop w:val="0"/>
                                              <w:marBottom w:val="0"/>
                                              <w:divBdr>
                                                <w:top w:val="none" w:sz="0" w:space="0" w:color="auto"/>
                                                <w:left w:val="none" w:sz="0" w:space="0" w:color="auto"/>
                                                <w:bottom w:val="none" w:sz="0" w:space="0" w:color="auto"/>
                                                <w:right w:val="none" w:sz="0" w:space="0" w:color="auto"/>
                                              </w:divBdr>
                                            </w:div>
                                          </w:divsChild>
                                        </w:div>
                                        <w:div w:id="720858885">
                                          <w:marLeft w:val="0"/>
                                          <w:marRight w:val="0"/>
                                          <w:marTop w:val="0"/>
                                          <w:marBottom w:val="0"/>
                                          <w:divBdr>
                                            <w:top w:val="none" w:sz="0" w:space="0" w:color="auto"/>
                                            <w:left w:val="none" w:sz="0" w:space="0" w:color="auto"/>
                                            <w:bottom w:val="none" w:sz="0" w:space="0" w:color="auto"/>
                                            <w:right w:val="none" w:sz="0" w:space="0" w:color="auto"/>
                                          </w:divBdr>
                                          <w:divsChild>
                                            <w:div w:id="7208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858902">
      <w:marLeft w:val="0"/>
      <w:marRight w:val="0"/>
      <w:marTop w:val="0"/>
      <w:marBottom w:val="0"/>
      <w:divBdr>
        <w:top w:val="none" w:sz="0" w:space="0" w:color="auto"/>
        <w:left w:val="none" w:sz="0" w:space="0" w:color="auto"/>
        <w:bottom w:val="none" w:sz="0" w:space="0" w:color="auto"/>
        <w:right w:val="none" w:sz="0" w:space="0" w:color="auto"/>
      </w:divBdr>
    </w:div>
    <w:div w:id="720858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cea.ec.europa.eu/education/eurydice/documents/key_data_series/151EL.pdf" TargetMode="External"/><Relationship Id="rId3" Type="http://schemas.openxmlformats.org/officeDocument/2006/relationships/settings" Target="settings.xml"/><Relationship Id="rId7" Type="http://schemas.openxmlformats.org/officeDocument/2006/relationships/hyperlink" Target="http://unesdoc.unesco.org/images/0013/001373/137333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edu/Education-at-a-Glance-2014.pdf" TargetMode="External"/><Relationship Id="rId5" Type="http://schemas.openxmlformats.org/officeDocument/2006/relationships/hyperlink" Target="http://www.eu.gov.hk/en/reference/publications/crisis_manage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COURSE OUTLINE</vt:lpstr>
    </vt:vector>
  </TitlesOfParts>
  <Company>HP</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user</dc:creator>
  <cp:lastModifiedBy>George Pierrakos</cp:lastModifiedBy>
  <cp:revision>3</cp:revision>
  <cp:lastPrinted>2016-02-03T07:29:00Z</cp:lastPrinted>
  <dcterms:created xsi:type="dcterms:W3CDTF">2020-11-21T20:44:00Z</dcterms:created>
  <dcterms:modified xsi:type="dcterms:W3CDTF">2020-11-23T08:20:00Z</dcterms:modified>
</cp:coreProperties>
</file>